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2DA8A" w14:textId="1C0FBB55" w:rsidR="00A417E5" w:rsidRPr="00933F53" w:rsidRDefault="00E54ED3" w:rsidP="009354CD">
      <w:pPr>
        <w:spacing w:line="360" w:lineRule="auto"/>
        <w:jc w:val="center"/>
        <w:rPr>
          <w:b/>
          <w:bCs/>
          <w:sz w:val="28"/>
          <w:szCs w:val="28"/>
        </w:rPr>
      </w:pPr>
      <w:r w:rsidRPr="00933F53">
        <w:rPr>
          <w:b/>
          <w:bCs/>
          <w:sz w:val="28"/>
          <w:szCs w:val="28"/>
        </w:rPr>
        <w:t>Dönem 6 (Aday Hekim) Staj Grupları Belirleme Esaslar</w:t>
      </w:r>
    </w:p>
    <w:p w14:paraId="659FCA1C" w14:textId="76CDCB3E" w:rsidR="00933F53" w:rsidRPr="004B1C5F" w:rsidRDefault="00933F53" w:rsidP="004B1C5F">
      <w:pPr>
        <w:pStyle w:val="ListeParagraf"/>
        <w:numPr>
          <w:ilvl w:val="0"/>
          <w:numId w:val="1"/>
        </w:numPr>
        <w:spacing w:line="360" w:lineRule="auto"/>
        <w:jc w:val="both"/>
        <w:rPr>
          <w:rFonts w:cstheme="minorHAnsi"/>
        </w:rPr>
      </w:pPr>
      <w:r w:rsidRPr="004B1C5F">
        <w:rPr>
          <w:rFonts w:cstheme="minorHAnsi"/>
        </w:rPr>
        <w:t>En geç 28 Haziran günü saat 10:00’a kadar öğrenci işleri tarafından Türkçe ve İngilizce Program öğrencileri ayrı ayrı numara sırasına göre 6 (altı) ya ayrılır ve gruplarına yerleştirilir. Bu yerleştirme sırasında bir önceki eğitim- öğretim yılından devam eden (</w:t>
      </w:r>
      <w:proofErr w:type="spellStart"/>
      <w:r w:rsidRPr="004B1C5F">
        <w:rPr>
          <w:rFonts w:cstheme="minorHAnsi"/>
        </w:rPr>
        <w:t>irreguler</w:t>
      </w:r>
      <w:proofErr w:type="spellEnd"/>
      <w:r w:rsidRPr="004B1C5F">
        <w:rPr>
          <w:rFonts w:cstheme="minorHAnsi"/>
        </w:rPr>
        <w:t>) aday hekimlerin kalan stajları da göz önünde bulundurulur. Yerleştirmelerde grupların sayısal olarak yakın olması hususuna özen gösterilir.</w:t>
      </w:r>
    </w:p>
    <w:p w14:paraId="4A490CA1" w14:textId="77777777" w:rsidR="00A7103D" w:rsidRPr="004B1C5F" w:rsidRDefault="00A7103D" w:rsidP="004B1C5F">
      <w:pPr>
        <w:pStyle w:val="ListeParagraf"/>
        <w:numPr>
          <w:ilvl w:val="0"/>
          <w:numId w:val="1"/>
        </w:numPr>
        <w:spacing w:line="360" w:lineRule="auto"/>
        <w:jc w:val="both"/>
        <w:rPr>
          <w:rFonts w:cstheme="minorHAnsi"/>
        </w:rPr>
      </w:pPr>
    </w:p>
    <w:p w14:paraId="2F8B8D8B" w14:textId="30410AD3" w:rsidR="00A7103D" w:rsidRPr="004B1C5F" w:rsidRDefault="00E54ED3" w:rsidP="004B1C5F">
      <w:pPr>
        <w:pStyle w:val="ListeParagraf"/>
        <w:spacing w:line="360" w:lineRule="auto"/>
        <w:jc w:val="both"/>
        <w:rPr>
          <w:rFonts w:cstheme="minorHAnsi"/>
        </w:rPr>
      </w:pPr>
      <w:r w:rsidRPr="004B1C5F">
        <w:rPr>
          <w:rFonts w:cstheme="minorHAnsi"/>
        </w:rPr>
        <w:t>1. Grup: İç hastalıkları (2 ay)</w:t>
      </w:r>
    </w:p>
    <w:p w14:paraId="741FB214" w14:textId="77777777" w:rsidR="00A7103D" w:rsidRPr="004B1C5F" w:rsidRDefault="00E54ED3" w:rsidP="004B1C5F">
      <w:pPr>
        <w:pStyle w:val="ListeParagraf"/>
        <w:spacing w:line="360" w:lineRule="auto"/>
        <w:jc w:val="both"/>
        <w:rPr>
          <w:rFonts w:cstheme="minorHAnsi"/>
        </w:rPr>
      </w:pPr>
      <w:r w:rsidRPr="004B1C5F">
        <w:rPr>
          <w:rFonts w:cstheme="minorHAnsi"/>
        </w:rPr>
        <w:t>2. Grup: Genel Cerrahi / Kadın Hastalıkları ve Doğum (1+1 ay)</w:t>
      </w:r>
    </w:p>
    <w:p w14:paraId="05DFF68E" w14:textId="77777777" w:rsidR="00A7103D" w:rsidRPr="004B1C5F" w:rsidRDefault="00E54ED3" w:rsidP="004B1C5F">
      <w:pPr>
        <w:pStyle w:val="ListeParagraf"/>
        <w:spacing w:line="360" w:lineRule="auto"/>
        <w:jc w:val="both"/>
        <w:rPr>
          <w:rFonts w:cstheme="minorHAnsi"/>
        </w:rPr>
      </w:pPr>
      <w:r w:rsidRPr="004B1C5F">
        <w:rPr>
          <w:rFonts w:cstheme="minorHAnsi"/>
        </w:rPr>
        <w:t>3. Grup: Çocuk Sağlığı ve Hastalıkları (2 ay)</w:t>
      </w:r>
    </w:p>
    <w:p w14:paraId="4A48013D" w14:textId="77777777" w:rsidR="00A7103D" w:rsidRPr="004B1C5F" w:rsidRDefault="00E54ED3" w:rsidP="004B1C5F">
      <w:pPr>
        <w:pStyle w:val="ListeParagraf"/>
        <w:spacing w:line="360" w:lineRule="auto"/>
        <w:jc w:val="both"/>
        <w:rPr>
          <w:rFonts w:cstheme="minorHAnsi"/>
        </w:rPr>
      </w:pPr>
      <w:r w:rsidRPr="004B1C5F">
        <w:rPr>
          <w:rFonts w:cstheme="minorHAnsi"/>
        </w:rPr>
        <w:t>4. Grup: Psikiyatri / Seçmeli (1+1 ay)</w:t>
      </w:r>
    </w:p>
    <w:p w14:paraId="2A44E63A" w14:textId="77777777" w:rsidR="00A7103D" w:rsidRPr="004B1C5F" w:rsidRDefault="00E54ED3" w:rsidP="004B1C5F">
      <w:pPr>
        <w:pStyle w:val="ListeParagraf"/>
        <w:spacing w:line="360" w:lineRule="auto"/>
        <w:jc w:val="both"/>
        <w:rPr>
          <w:rFonts w:cstheme="minorHAnsi"/>
        </w:rPr>
      </w:pPr>
      <w:r w:rsidRPr="004B1C5F">
        <w:rPr>
          <w:rFonts w:cstheme="minorHAnsi"/>
        </w:rPr>
        <w:t>5. Grup: Acil Tıp (2 ay)</w:t>
      </w:r>
    </w:p>
    <w:p w14:paraId="2AE8DA08" w14:textId="285679E5" w:rsidR="00A7103D" w:rsidRPr="008065F1" w:rsidRDefault="00E54ED3" w:rsidP="008065F1">
      <w:pPr>
        <w:pStyle w:val="ListeParagraf"/>
        <w:spacing w:line="360" w:lineRule="auto"/>
        <w:jc w:val="both"/>
        <w:rPr>
          <w:rFonts w:cstheme="minorHAnsi"/>
        </w:rPr>
      </w:pPr>
      <w:r w:rsidRPr="004B1C5F">
        <w:rPr>
          <w:rFonts w:cstheme="minorHAnsi"/>
        </w:rPr>
        <w:t xml:space="preserve">6. Grup: </w:t>
      </w:r>
      <w:bookmarkStart w:id="0" w:name="_Hlk166762888"/>
      <w:r w:rsidRPr="004B1C5F">
        <w:rPr>
          <w:rFonts w:cstheme="minorHAnsi"/>
        </w:rPr>
        <w:t>Aile Hekimliği / Halk Sağlığı (</w:t>
      </w:r>
      <w:r w:rsidR="001B7E91" w:rsidRPr="004B1C5F">
        <w:rPr>
          <w:rFonts w:cstheme="minorHAnsi"/>
        </w:rPr>
        <w:t>2</w:t>
      </w:r>
      <w:r w:rsidRPr="004B1C5F">
        <w:rPr>
          <w:rFonts w:cstheme="minorHAnsi"/>
        </w:rPr>
        <w:t xml:space="preserve"> ay)</w:t>
      </w:r>
      <w:r w:rsidR="001B7E91" w:rsidRPr="004B1C5F">
        <w:rPr>
          <w:rFonts w:cstheme="minorHAnsi"/>
        </w:rPr>
        <w:t xml:space="preserve"> (birleşik tek staj)</w:t>
      </w:r>
      <w:bookmarkStart w:id="1" w:name="_GoBack"/>
      <w:bookmarkEnd w:id="0"/>
      <w:bookmarkEnd w:id="1"/>
    </w:p>
    <w:p w14:paraId="11F8E702" w14:textId="68DF4411" w:rsidR="00A7103D" w:rsidRPr="008065F1" w:rsidRDefault="00E54ED3" w:rsidP="008065F1">
      <w:pPr>
        <w:pStyle w:val="ListeParagraf"/>
        <w:numPr>
          <w:ilvl w:val="0"/>
          <w:numId w:val="1"/>
        </w:numPr>
        <w:spacing w:line="360" w:lineRule="auto"/>
        <w:jc w:val="both"/>
        <w:rPr>
          <w:rFonts w:cstheme="minorHAnsi"/>
        </w:rPr>
      </w:pPr>
      <w:r w:rsidRPr="004B1C5F">
        <w:rPr>
          <w:rFonts w:cstheme="minorHAnsi"/>
        </w:rPr>
        <w:t xml:space="preserve">En geç </w:t>
      </w:r>
      <w:r w:rsidR="00A417E5" w:rsidRPr="004B1C5F">
        <w:rPr>
          <w:rFonts w:cstheme="minorHAnsi"/>
        </w:rPr>
        <w:t>29</w:t>
      </w:r>
      <w:r w:rsidRPr="004B1C5F">
        <w:rPr>
          <w:rFonts w:cstheme="minorHAnsi"/>
        </w:rPr>
        <w:t xml:space="preserve"> Haziran saat 1</w:t>
      </w:r>
      <w:r w:rsidR="00BA5934" w:rsidRPr="004B1C5F">
        <w:rPr>
          <w:rFonts w:cstheme="minorHAnsi"/>
        </w:rPr>
        <w:t>0</w:t>
      </w:r>
      <w:r w:rsidRPr="004B1C5F">
        <w:rPr>
          <w:rFonts w:cstheme="minorHAnsi"/>
        </w:rPr>
        <w:t>:00’</w:t>
      </w:r>
      <w:r w:rsidR="00BA5934" w:rsidRPr="004B1C5F">
        <w:rPr>
          <w:rFonts w:cstheme="minorHAnsi"/>
        </w:rPr>
        <w:t>a</w:t>
      </w:r>
      <w:r w:rsidRPr="004B1C5F">
        <w:rPr>
          <w:rFonts w:cstheme="minorHAnsi"/>
        </w:rPr>
        <w:t xml:space="preserve"> </w:t>
      </w:r>
      <w:r w:rsidR="00394C53" w:rsidRPr="004B1C5F">
        <w:rPr>
          <w:rFonts w:cstheme="minorHAnsi"/>
        </w:rPr>
        <w:t xml:space="preserve">kadar </w:t>
      </w:r>
      <w:r w:rsidR="002A7584" w:rsidRPr="004B1C5F">
        <w:rPr>
          <w:rFonts w:cstheme="minorHAnsi"/>
        </w:rPr>
        <w:t xml:space="preserve">isteyen </w:t>
      </w:r>
      <w:r w:rsidRPr="004B1C5F">
        <w:rPr>
          <w:rFonts w:cstheme="minorHAnsi"/>
        </w:rPr>
        <w:t xml:space="preserve">aday hekimler gruplar arası becayiş </w:t>
      </w:r>
      <w:r w:rsidR="00A140B4" w:rsidRPr="004B1C5F">
        <w:rPr>
          <w:rFonts w:cstheme="minorHAnsi"/>
        </w:rPr>
        <w:t xml:space="preserve">işlemleri için dilekçe ile öğrenci işlerine başvurur. Dilekçede becayiş yapmak isteyen aday hekimlerin hangi gruptan hangi gruba geçiş yapacağı belirtilmeli ve her iki aday hekimin de imzası olmalıdır. </w:t>
      </w:r>
      <w:r w:rsidR="0050581C">
        <w:rPr>
          <w:rFonts w:cstheme="minorHAnsi"/>
        </w:rPr>
        <w:t>Aday hekimler, sadece kendi bulundukları tıp programı içinde becayiş yapabilirler.</w:t>
      </w:r>
    </w:p>
    <w:p w14:paraId="63D51D80" w14:textId="77777777" w:rsidR="00A7103D" w:rsidRPr="004B1C5F" w:rsidRDefault="00A417E5" w:rsidP="004B1C5F">
      <w:pPr>
        <w:pStyle w:val="ListeParagraf"/>
        <w:numPr>
          <w:ilvl w:val="0"/>
          <w:numId w:val="1"/>
        </w:numPr>
        <w:spacing w:line="360" w:lineRule="auto"/>
        <w:contextualSpacing w:val="0"/>
        <w:jc w:val="both"/>
        <w:rPr>
          <w:rFonts w:cstheme="minorHAnsi"/>
        </w:rPr>
      </w:pPr>
      <w:r w:rsidRPr="004B1C5F">
        <w:rPr>
          <w:rFonts w:cstheme="minorHAnsi"/>
        </w:rPr>
        <w:t>29</w:t>
      </w:r>
      <w:r w:rsidR="00A140B4" w:rsidRPr="004B1C5F">
        <w:rPr>
          <w:rFonts w:cstheme="minorHAnsi"/>
        </w:rPr>
        <w:t xml:space="preserve"> Haziran saat 1</w:t>
      </w:r>
      <w:r w:rsidR="00BA5934" w:rsidRPr="004B1C5F">
        <w:rPr>
          <w:rFonts w:cstheme="minorHAnsi"/>
        </w:rPr>
        <w:t>4</w:t>
      </w:r>
      <w:r w:rsidR="00A140B4" w:rsidRPr="004B1C5F">
        <w:rPr>
          <w:rFonts w:cstheme="minorHAnsi"/>
        </w:rPr>
        <w:t>:00’e kadar öğrenci işleri birimi tarafından dilekçeler değerlendirilerek gruplara son hali verilir ve döngülere yerleştirilir. Dönem 6 koordinatörlüğünün onayı ile aday hekimlere</w:t>
      </w:r>
      <w:r w:rsidR="00BA5934" w:rsidRPr="004B1C5F">
        <w:rPr>
          <w:rFonts w:cstheme="minorHAnsi"/>
        </w:rPr>
        <w:t xml:space="preserve"> ve</w:t>
      </w:r>
      <w:r w:rsidR="00A140B4" w:rsidRPr="004B1C5F">
        <w:rPr>
          <w:rFonts w:cstheme="minorHAnsi"/>
        </w:rPr>
        <w:t xml:space="preserve"> </w:t>
      </w:r>
      <w:r w:rsidR="00BA5934" w:rsidRPr="004B1C5F">
        <w:rPr>
          <w:rFonts w:cstheme="minorHAnsi"/>
        </w:rPr>
        <w:t xml:space="preserve">ilgili anabilim dallarına </w:t>
      </w:r>
      <w:r w:rsidR="00A140B4" w:rsidRPr="004B1C5F">
        <w:rPr>
          <w:rFonts w:cstheme="minorHAnsi"/>
        </w:rPr>
        <w:t xml:space="preserve">gruplar ve döngüler duyurulur. </w:t>
      </w:r>
    </w:p>
    <w:p w14:paraId="26D52C02" w14:textId="45871399" w:rsidR="009705F2" w:rsidRPr="004B1C5F" w:rsidRDefault="00C541B5" w:rsidP="004B1C5F">
      <w:pPr>
        <w:pStyle w:val="ListeParagraf"/>
        <w:numPr>
          <w:ilvl w:val="0"/>
          <w:numId w:val="1"/>
        </w:numPr>
        <w:spacing w:line="360" w:lineRule="auto"/>
        <w:jc w:val="both"/>
        <w:rPr>
          <w:rFonts w:cstheme="minorHAnsi"/>
        </w:rPr>
      </w:pPr>
      <w:r w:rsidRPr="004B1C5F">
        <w:rPr>
          <w:rFonts w:cstheme="minorHAnsi"/>
          <w:u w:val="single"/>
        </w:rPr>
        <w:t>İlgili Eğitim Öğretim yılının dönem içerisinde</w:t>
      </w:r>
      <w:r w:rsidR="001B7E91" w:rsidRPr="004B1C5F">
        <w:rPr>
          <w:rFonts w:cstheme="minorHAnsi"/>
          <w:u w:val="single"/>
        </w:rPr>
        <w:t>ki aylarında</w:t>
      </w:r>
      <w:r w:rsidR="00394C53" w:rsidRPr="004B1C5F">
        <w:rPr>
          <w:rFonts w:cstheme="minorHAnsi"/>
          <w:u w:val="single"/>
        </w:rPr>
        <w:t xml:space="preserve"> aday hekim olan öğrencilerin yerleştirilmesi:</w:t>
      </w:r>
    </w:p>
    <w:p w14:paraId="02DA49F8" w14:textId="4B0CB898" w:rsidR="00C541B5" w:rsidRPr="004B1C5F" w:rsidRDefault="001B7E91" w:rsidP="004B1C5F">
      <w:pPr>
        <w:pStyle w:val="ListeParagraf"/>
        <w:spacing w:line="360" w:lineRule="auto"/>
        <w:jc w:val="both"/>
        <w:rPr>
          <w:rFonts w:cstheme="minorHAnsi"/>
        </w:rPr>
      </w:pPr>
      <w:r w:rsidRPr="004B1C5F">
        <w:rPr>
          <w:rFonts w:cstheme="minorHAnsi"/>
        </w:rPr>
        <w:t>Bir</w:t>
      </w:r>
      <w:r w:rsidR="00481F67" w:rsidRPr="004B1C5F">
        <w:rPr>
          <w:rFonts w:cstheme="minorHAnsi"/>
        </w:rPr>
        <w:t xml:space="preserve"> sonraki staj dönemine başlamayı hak etmiş </w:t>
      </w:r>
      <w:r w:rsidR="00394C53" w:rsidRPr="004B1C5F">
        <w:rPr>
          <w:rFonts w:cstheme="minorHAnsi"/>
        </w:rPr>
        <w:t>yeni</w:t>
      </w:r>
      <w:r w:rsidR="00481F67" w:rsidRPr="004B1C5F">
        <w:rPr>
          <w:rFonts w:cstheme="minorHAnsi"/>
        </w:rPr>
        <w:t xml:space="preserve"> </w:t>
      </w:r>
      <w:r w:rsidR="00394C53" w:rsidRPr="004B1C5F">
        <w:rPr>
          <w:rFonts w:cstheme="minorHAnsi"/>
        </w:rPr>
        <w:t>(</w:t>
      </w:r>
      <w:proofErr w:type="spellStart"/>
      <w:r w:rsidR="00394C53" w:rsidRPr="004B1C5F">
        <w:rPr>
          <w:rFonts w:cstheme="minorHAnsi"/>
        </w:rPr>
        <w:t>irreguler</w:t>
      </w:r>
      <w:proofErr w:type="spellEnd"/>
      <w:r w:rsidR="00394C53" w:rsidRPr="004B1C5F">
        <w:rPr>
          <w:rFonts w:cstheme="minorHAnsi"/>
        </w:rPr>
        <w:t>)</w:t>
      </w:r>
      <w:r w:rsidR="00481F67" w:rsidRPr="004B1C5F">
        <w:rPr>
          <w:rFonts w:cstheme="minorHAnsi"/>
        </w:rPr>
        <w:t xml:space="preserve"> </w:t>
      </w:r>
      <w:proofErr w:type="gramStart"/>
      <w:r w:rsidR="00C541B5" w:rsidRPr="004B1C5F">
        <w:rPr>
          <w:rFonts w:cstheme="minorHAnsi"/>
        </w:rPr>
        <w:t>öğrenciler )</w:t>
      </w:r>
      <w:r w:rsidR="00394C53" w:rsidRPr="004B1C5F">
        <w:rPr>
          <w:rFonts w:cstheme="minorHAnsi"/>
        </w:rPr>
        <w:t>ve</w:t>
      </w:r>
      <w:proofErr w:type="gramEnd"/>
      <w:r w:rsidR="00394C53" w:rsidRPr="004B1C5F">
        <w:rPr>
          <w:rFonts w:cstheme="minorHAnsi"/>
        </w:rPr>
        <w:t xml:space="preserve"> mezun olacak aday hekim sayısı </w:t>
      </w:r>
      <w:r w:rsidR="00C541B5" w:rsidRPr="004B1C5F">
        <w:rPr>
          <w:rFonts w:cstheme="minorHAnsi"/>
        </w:rPr>
        <w:t xml:space="preserve">ilgili öğrenci işleri personeli tarafından </w:t>
      </w:r>
      <w:r w:rsidR="00394C53" w:rsidRPr="004B1C5F">
        <w:rPr>
          <w:rFonts w:cstheme="minorHAnsi"/>
        </w:rPr>
        <w:t xml:space="preserve">belirlenir. </w:t>
      </w:r>
    </w:p>
    <w:p w14:paraId="528AB262" w14:textId="28D7DF14" w:rsidR="00C541B5" w:rsidRPr="008065F1" w:rsidRDefault="00394C53" w:rsidP="008065F1">
      <w:pPr>
        <w:pStyle w:val="ListeParagraf"/>
        <w:spacing w:line="360" w:lineRule="auto"/>
        <w:jc w:val="both"/>
        <w:rPr>
          <w:rFonts w:cstheme="minorHAnsi"/>
        </w:rPr>
      </w:pPr>
      <w:r w:rsidRPr="004B1C5F">
        <w:rPr>
          <w:rFonts w:cstheme="minorHAnsi"/>
        </w:rPr>
        <w:t xml:space="preserve">Öncelikle numara sırasına göre </w:t>
      </w:r>
      <w:r w:rsidR="001B7E91" w:rsidRPr="004B1C5F">
        <w:rPr>
          <w:rFonts w:cstheme="minorHAnsi"/>
        </w:rPr>
        <w:t xml:space="preserve">varsa </w:t>
      </w:r>
      <w:r w:rsidRPr="004B1C5F">
        <w:rPr>
          <w:rFonts w:cstheme="minorHAnsi"/>
        </w:rPr>
        <w:t xml:space="preserve">mezun olan aday hekimlerin yerine yerleştirme yapılır. </w:t>
      </w:r>
    </w:p>
    <w:p w14:paraId="73AB594D" w14:textId="3079C828" w:rsidR="00C541B5" w:rsidRPr="004B1C5F" w:rsidRDefault="00C541B5" w:rsidP="004B1C5F">
      <w:pPr>
        <w:pStyle w:val="ListeParagraf"/>
        <w:spacing w:line="360" w:lineRule="auto"/>
        <w:jc w:val="both"/>
        <w:rPr>
          <w:rFonts w:cstheme="minorHAnsi"/>
        </w:rPr>
      </w:pPr>
      <w:r w:rsidRPr="004B1C5F">
        <w:rPr>
          <w:rFonts w:cstheme="minorHAnsi"/>
        </w:rPr>
        <w:t xml:space="preserve">O staj dönemi içerisinde mezun olan aday hekim yoksa </w:t>
      </w:r>
      <w:r w:rsidR="001B7E91" w:rsidRPr="004B1C5F">
        <w:rPr>
          <w:rFonts w:cstheme="minorHAnsi"/>
        </w:rPr>
        <w:t xml:space="preserve">veya mezun olan aday hekimlerin yerine yerleştirme yapıldıktan sonra yerleştirilmesi gereken </w:t>
      </w:r>
      <w:proofErr w:type="spellStart"/>
      <w:r w:rsidR="001B7E91" w:rsidRPr="004B1C5F">
        <w:rPr>
          <w:rFonts w:cstheme="minorHAnsi"/>
        </w:rPr>
        <w:t>irreguler</w:t>
      </w:r>
      <w:proofErr w:type="spellEnd"/>
      <w:r w:rsidR="001B7E91" w:rsidRPr="004B1C5F">
        <w:rPr>
          <w:rFonts w:cstheme="minorHAnsi"/>
        </w:rPr>
        <w:t xml:space="preserve"> aday hekim kalmışsa, </w:t>
      </w:r>
      <w:r w:rsidRPr="004B1C5F">
        <w:rPr>
          <w:rFonts w:cstheme="minorHAnsi"/>
        </w:rPr>
        <w:t xml:space="preserve">numara sırasına ve </w:t>
      </w:r>
      <w:r w:rsidR="001B7E91" w:rsidRPr="004B1C5F">
        <w:rPr>
          <w:rFonts w:cstheme="minorHAnsi"/>
        </w:rPr>
        <w:t xml:space="preserve">öncelikle sayıca eksik olandan başlamak kaydıyla grup sırasına göre </w:t>
      </w:r>
    </w:p>
    <w:p w14:paraId="3F05D056" w14:textId="4DB9A6C4" w:rsidR="00C541B5" w:rsidRPr="004B1C5F" w:rsidRDefault="00394C53" w:rsidP="004B1C5F">
      <w:pPr>
        <w:pStyle w:val="ListeParagraf"/>
        <w:spacing w:line="360" w:lineRule="auto"/>
        <w:jc w:val="both"/>
        <w:rPr>
          <w:rFonts w:cstheme="minorHAnsi"/>
        </w:rPr>
      </w:pPr>
      <w:proofErr w:type="gramStart"/>
      <w:r w:rsidRPr="004B1C5F">
        <w:rPr>
          <w:rFonts w:cstheme="minorHAnsi"/>
        </w:rPr>
        <w:t>yerleştirme</w:t>
      </w:r>
      <w:proofErr w:type="gramEnd"/>
      <w:r w:rsidRPr="004B1C5F">
        <w:rPr>
          <w:rFonts w:cstheme="minorHAnsi"/>
        </w:rPr>
        <w:t xml:space="preserve"> işlemi gerçekleştirilir. </w:t>
      </w:r>
    </w:p>
    <w:p w14:paraId="66821D17" w14:textId="77777777" w:rsidR="00C541B5" w:rsidRPr="004B1C5F" w:rsidRDefault="00394C53" w:rsidP="004B1C5F">
      <w:pPr>
        <w:pStyle w:val="ListeParagraf"/>
        <w:spacing w:line="360" w:lineRule="auto"/>
        <w:jc w:val="both"/>
        <w:rPr>
          <w:rFonts w:cstheme="minorHAnsi"/>
        </w:rPr>
      </w:pPr>
      <w:r w:rsidRPr="004B1C5F">
        <w:rPr>
          <w:rFonts w:cstheme="minorHAnsi"/>
        </w:rPr>
        <w:t xml:space="preserve">Dönem 6 koordinatörlüğünün onayı ile </w:t>
      </w:r>
      <w:proofErr w:type="spellStart"/>
      <w:r w:rsidRPr="004B1C5F">
        <w:rPr>
          <w:rFonts w:cstheme="minorHAnsi"/>
        </w:rPr>
        <w:t>irreguler</w:t>
      </w:r>
      <w:proofErr w:type="spellEnd"/>
      <w:r w:rsidRPr="004B1C5F">
        <w:rPr>
          <w:rFonts w:cstheme="minorHAnsi"/>
        </w:rPr>
        <w:t xml:space="preserve"> aday hekimlere</w:t>
      </w:r>
      <w:r w:rsidR="00A417E5" w:rsidRPr="004B1C5F">
        <w:rPr>
          <w:rFonts w:cstheme="minorHAnsi"/>
        </w:rPr>
        <w:t>, aday hekimliğe başlama tarihinden</w:t>
      </w:r>
      <w:r w:rsidRPr="004B1C5F">
        <w:rPr>
          <w:rFonts w:cstheme="minorHAnsi"/>
        </w:rPr>
        <w:t xml:space="preserve"> en geç </w:t>
      </w:r>
      <w:r w:rsidR="00BA5934" w:rsidRPr="004B1C5F">
        <w:rPr>
          <w:rFonts w:cstheme="minorHAnsi"/>
        </w:rPr>
        <w:t>7</w:t>
      </w:r>
      <w:r w:rsidR="00A417E5" w:rsidRPr="004B1C5F">
        <w:rPr>
          <w:rFonts w:cstheme="minorHAnsi"/>
        </w:rPr>
        <w:t xml:space="preserve"> (</w:t>
      </w:r>
      <w:r w:rsidR="00BA5934" w:rsidRPr="004B1C5F">
        <w:rPr>
          <w:rFonts w:cstheme="minorHAnsi"/>
        </w:rPr>
        <w:t>yedi</w:t>
      </w:r>
      <w:r w:rsidR="00A417E5" w:rsidRPr="004B1C5F">
        <w:rPr>
          <w:rFonts w:cstheme="minorHAnsi"/>
        </w:rPr>
        <w:t xml:space="preserve">) iş günü önce </w:t>
      </w:r>
      <w:r w:rsidRPr="004B1C5F">
        <w:rPr>
          <w:rFonts w:cstheme="minorHAnsi"/>
        </w:rPr>
        <w:t xml:space="preserve">grupları ve döngüleri duyurulur. </w:t>
      </w:r>
      <w:r w:rsidR="00A417E5" w:rsidRPr="004B1C5F">
        <w:rPr>
          <w:rFonts w:cstheme="minorHAnsi"/>
        </w:rPr>
        <w:t>İsteyen a</w:t>
      </w:r>
      <w:r w:rsidR="00B34D2A" w:rsidRPr="004B1C5F">
        <w:rPr>
          <w:rFonts w:cstheme="minorHAnsi"/>
        </w:rPr>
        <w:t>day hekimler</w:t>
      </w:r>
      <w:r w:rsidR="00A417E5" w:rsidRPr="004B1C5F">
        <w:rPr>
          <w:rFonts w:cstheme="minorHAnsi"/>
        </w:rPr>
        <w:t xml:space="preserve">, 1 (bir) iş günü içinde </w:t>
      </w:r>
      <w:r w:rsidR="00B34D2A" w:rsidRPr="004B1C5F">
        <w:rPr>
          <w:rFonts w:cstheme="minorHAnsi"/>
        </w:rPr>
        <w:t xml:space="preserve">gruplar arası becayiş işlemleri için dilekçe ile öğrenci işlerine başvurur. Dilekçede becayiş yapmak isteyen </w:t>
      </w:r>
      <w:proofErr w:type="spellStart"/>
      <w:r w:rsidR="00B34D2A" w:rsidRPr="004B1C5F">
        <w:rPr>
          <w:rFonts w:cstheme="minorHAnsi"/>
        </w:rPr>
        <w:t>irreguler</w:t>
      </w:r>
      <w:proofErr w:type="spellEnd"/>
      <w:r w:rsidR="00B34D2A" w:rsidRPr="004B1C5F">
        <w:rPr>
          <w:rFonts w:cstheme="minorHAnsi"/>
        </w:rPr>
        <w:t xml:space="preserve"> aday hekimlerin hangi gruptan hangi gruba geçiş yapacağı belirtilmeli ve her iki </w:t>
      </w:r>
      <w:proofErr w:type="spellStart"/>
      <w:r w:rsidR="00B34D2A" w:rsidRPr="004B1C5F">
        <w:rPr>
          <w:rFonts w:cstheme="minorHAnsi"/>
        </w:rPr>
        <w:t>irreguler</w:t>
      </w:r>
      <w:proofErr w:type="spellEnd"/>
      <w:r w:rsidR="00B34D2A" w:rsidRPr="004B1C5F">
        <w:rPr>
          <w:rFonts w:cstheme="minorHAnsi"/>
        </w:rPr>
        <w:t xml:space="preserve"> aday hekimin de imzası olmalıdır. </w:t>
      </w:r>
      <w:proofErr w:type="spellStart"/>
      <w:r w:rsidR="00B34D2A" w:rsidRPr="004B1C5F">
        <w:rPr>
          <w:rFonts w:cstheme="minorHAnsi"/>
        </w:rPr>
        <w:t>İrreguler</w:t>
      </w:r>
      <w:proofErr w:type="spellEnd"/>
      <w:r w:rsidR="00B34D2A" w:rsidRPr="004B1C5F">
        <w:rPr>
          <w:rFonts w:cstheme="minorHAnsi"/>
        </w:rPr>
        <w:t xml:space="preserve"> aday </w:t>
      </w:r>
      <w:r w:rsidR="00B34D2A" w:rsidRPr="004B1C5F">
        <w:rPr>
          <w:rFonts w:cstheme="minorHAnsi"/>
        </w:rPr>
        <w:lastRenderedPageBreak/>
        <w:t xml:space="preserve">hekimler sadece kendisi ile aynı ayda aday hekimliğe başlayan Dönem 6 öğrencileri ile becayiş yapabilir. </w:t>
      </w:r>
    </w:p>
    <w:p w14:paraId="48D008E6" w14:textId="02DCAA69" w:rsidR="00B34D2A" w:rsidRPr="004B1C5F" w:rsidRDefault="00A417E5" w:rsidP="004B1C5F">
      <w:pPr>
        <w:pStyle w:val="ListeParagraf"/>
        <w:spacing w:line="360" w:lineRule="auto"/>
        <w:jc w:val="both"/>
        <w:rPr>
          <w:rFonts w:cstheme="minorHAnsi"/>
        </w:rPr>
      </w:pPr>
      <w:r w:rsidRPr="004B1C5F">
        <w:rPr>
          <w:rFonts w:cstheme="minorHAnsi"/>
        </w:rPr>
        <w:t xml:space="preserve">Bir (1) iş günü içinde </w:t>
      </w:r>
      <w:r w:rsidR="00B34D2A" w:rsidRPr="004B1C5F">
        <w:rPr>
          <w:rFonts w:cstheme="minorHAnsi"/>
        </w:rPr>
        <w:t xml:space="preserve">öğrenci işleri birimi tarafından dilekçeler değerlendirilerek gruplara son hali verilir ve döngülere yerleştirilir. Dönem 6 koordinatörlüğünün onayı ile </w:t>
      </w:r>
      <w:proofErr w:type="spellStart"/>
      <w:r w:rsidR="00B34D2A" w:rsidRPr="004B1C5F">
        <w:rPr>
          <w:rFonts w:cstheme="minorHAnsi"/>
        </w:rPr>
        <w:t>irregüler</w:t>
      </w:r>
      <w:proofErr w:type="spellEnd"/>
      <w:r w:rsidR="00B34D2A" w:rsidRPr="004B1C5F">
        <w:rPr>
          <w:rFonts w:cstheme="minorHAnsi"/>
        </w:rPr>
        <w:t xml:space="preserve"> aday hekimlere </w:t>
      </w:r>
      <w:r w:rsidR="00BA5934" w:rsidRPr="004B1C5F">
        <w:rPr>
          <w:rFonts w:cstheme="minorHAnsi"/>
        </w:rPr>
        <w:t xml:space="preserve">ve ilgili anabilim dallarına </w:t>
      </w:r>
      <w:r w:rsidR="00B34D2A" w:rsidRPr="004B1C5F">
        <w:rPr>
          <w:rFonts w:cstheme="minorHAnsi"/>
        </w:rPr>
        <w:t xml:space="preserve">gruplar ve döngüler duyurulur. </w:t>
      </w:r>
    </w:p>
    <w:p w14:paraId="0155F6B1" w14:textId="77777777" w:rsidR="003F5D6C" w:rsidRPr="004B1C5F" w:rsidRDefault="003F5D6C" w:rsidP="004B1C5F">
      <w:pPr>
        <w:pStyle w:val="ListeParagraf"/>
        <w:spacing w:line="360" w:lineRule="auto"/>
        <w:jc w:val="both"/>
        <w:rPr>
          <w:rFonts w:cstheme="minorHAnsi"/>
        </w:rPr>
      </w:pPr>
    </w:p>
    <w:p w14:paraId="10416BD4" w14:textId="6683E724" w:rsidR="009272D5" w:rsidRPr="004B1C5F" w:rsidRDefault="009272D5" w:rsidP="004B1C5F">
      <w:pPr>
        <w:pStyle w:val="ListeParagraf"/>
        <w:spacing w:line="360" w:lineRule="auto"/>
        <w:jc w:val="both"/>
        <w:rPr>
          <w:rFonts w:cstheme="minorHAnsi"/>
        </w:rPr>
      </w:pPr>
      <w:proofErr w:type="gramStart"/>
      <w:r w:rsidRPr="004B1C5F">
        <w:rPr>
          <w:rFonts w:cstheme="minorHAnsi"/>
        </w:rPr>
        <w:t>Örneğin ;</w:t>
      </w:r>
      <w:proofErr w:type="gramEnd"/>
      <w:r w:rsidRPr="004B1C5F">
        <w:rPr>
          <w:rFonts w:cstheme="minorHAnsi"/>
        </w:rPr>
        <w:t xml:space="preserve"> 10 tane </w:t>
      </w:r>
      <w:proofErr w:type="spellStart"/>
      <w:r w:rsidRPr="004B1C5F">
        <w:rPr>
          <w:rFonts w:cstheme="minorHAnsi"/>
        </w:rPr>
        <w:t>irreguler</w:t>
      </w:r>
      <w:proofErr w:type="spellEnd"/>
      <w:r w:rsidRPr="004B1C5F">
        <w:rPr>
          <w:rFonts w:cstheme="minorHAnsi"/>
        </w:rPr>
        <w:t xml:space="preserve"> aday hekimin gelecek ay başla</w:t>
      </w:r>
      <w:r w:rsidR="00D81FB6" w:rsidRPr="004B1C5F">
        <w:rPr>
          <w:rFonts w:cstheme="minorHAnsi"/>
        </w:rPr>
        <w:t>ması</w:t>
      </w:r>
      <w:r w:rsidRPr="004B1C5F">
        <w:rPr>
          <w:rFonts w:cstheme="minorHAnsi"/>
        </w:rPr>
        <w:t xml:space="preserve"> </w:t>
      </w:r>
      <w:r w:rsidR="00D81FB6" w:rsidRPr="004B1C5F">
        <w:rPr>
          <w:rFonts w:cstheme="minorHAnsi"/>
        </w:rPr>
        <w:t>ve 7 mezun verildiği durumda;</w:t>
      </w:r>
    </w:p>
    <w:p w14:paraId="76C748F0" w14:textId="56462515" w:rsidR="009272D5" w:rsidRPr="004B1C5F" w:rsidRDefault="009272D5" w:rsidP="004B1C5F">
      <w:pPr>
        <w:pStyle w:val="ListeParagraf"/>
        <w:spacing w:line="360" w:lineRule="auto"/>
        <w:jc w:val="both"/>
        <w:rPr>
          <w:rFonts w:cstheme="minorHAnsi"/>
        </w:rPr>
      </w:pPr>
    </w:p>
    <w:tbl>
      <w:tblPr>
        <w:tblStyle w:val="TabloKlavuzu"/>
        <w:tblW w:w="0" w:type="auto"/>
        <w:tblInd w:w="720" w:type="dxa"/>
        <w:tblLook w:val="04A0" w:firstRow="1" w:lastRow="0" w:firstColumn="1" w:lastColumn="0" w:noHBand="0" w:noVBand="1"/>
      </w:tblPr>
      <w:tblGrid>
        <w:gridCol w:w="3215"/>
        <w:gridCol w:w="848"/>
        <w:gridCol w:w="848"/>
        <w:gridCol w:w="848"/>
        <w:gridCol w:w="848"/>
        <w:gridCol w:w="848"/>
        <w:gridCol w:w="887"/>
      </w:tblGrid>
      <w:tr w:rsidR="003F5D6C" w:rsidRPr="004B1C5F" w14:paraId="5E85177B" w14:textId="77777777" w:rsidTr="008307C0">
        <w:tc>
          <w:tcPr>
            <w:tcW w:w="3215" w:type="dxa"/>
          </w:tcPr>
          <w:p w14:paraId="0B624F83" w14:textId="77777777" w:rsidR="003F5D6C" w:rsidRPr="004B1C5F" w:rsidRDefault="003F5D6C" w:rsidP="004B1C5F">
            <w:pPr>
              <w:pStyle w:val="ListeParagraf"/>
              <w:spacing w:line="360" w:lineRule="auto"/>
              <w:ind w:left="0"/>
              <w:jc w:val="both"/>
              <w:rPr>
                <w:rFonts w:cstheme="minorHAnsi"/>
              </w:rPr>
            </w:pPr>
          </w:p>
        </w:tc>
        <w:tc>
          <w:tcPr>
            <w:tcW w:w="848" w:type="dxa"/>
          </w:tcPr>
          <w:p w14:paraId="23A93998" w14:textId="6FF16615" w:rsidR="003F5D6C" w:rsidRPr="004B1C5F" w:rsidRDefault="003F5D6C" w:rsidP="004B1C5F">
            <w:pPr>
              <w:pStyle w:val="ListeParagraf"/>
              <w:spacing w:line="360" w:lineRule="auto"/>
              <w:ind w:left="0"/>
              <w:jc w:val="both"/>
              <w:rPr>
                <w:rFonts w:cstheme="minorHAnsi"/>
                <w:b/>
                <w:bCs/>
              </w:rPr>
            </w:pPr>
            <w:r w:rsidRPr="004B1C5F">
              <w:rPr>
                <w:rFonts w:cstheme="minorHAnsi"/>
                <w:b/>
                <w:bCs/>
              </w:rPr>
              <w:t>Grup 1</w:t>
            </w:r>
          </w:p>
        </w:tc>
        <w:tc>
          <w:tcPr>
            <w:tcW w:w="848" w:type="dxa"/>
          </w:tcPr>
          <w:p w14:paraId="2E135250" w14:textId="547C5961" w:rsidR="003F5D6C" w:rsidRPr="004B1C5F" w:rsidRDefault="003F5D6C" w:rsidP="004B1C5F">
            <w:pPr>
              <w:pStyle w:val="ListeParagraf"/>
              <w:spacing w:line="360" w:lineRule="auto"/>
              <w:ind w:left="0"/>
              <w:jc w:val="both"/>
              <w:rPr>
                <w:rFonts w:cstheme="minorHAnsi"/>
                <w:b/>
                <w:bCs/>
              </w:rPr>
            </w:pPr>
            <w:r w:rsidRPr="004B1C5F">
              <w:rPr>
                <w:rFonts w:cstheme="minorHAnsi"/>
                <w:b/>
                <w:bCs/>
              </w:rPr>
              <w:t>Grup 2</w:t>
            </w:r>
          </w:p>
        </w:tc>
        <w:tc>
          <w:tcPr>
            <w:tcW w:w="848" w:type="dxa"/>
          </w:tcPr>
          <w:p w14:paraId="36499597" w14:textId="417DD06E" w:rsidR="003F5D6C" w:rsidRPr="004B1C5F" w:rsidRDefault="003F5D6C" w:rsidP="004B1C5F">
            <w:pPr>
              <w:pStyle w:val="ListeParagraf"/>
              <w:spacing w:line="360" w:lineRule="auto"/>
              <w:ind w:left="0"/>
              <w:jc w:val="both"/>
              <w:rPr>
                <w:rFonts w:cstheme="minorHAnsi"/>
                <w:b/>
                <w:bCs/>
              </w:rPr>
            </w:pPr>
            <w:r w:rsidRPr="004B1C5F">
              <w:rPr>
                <w:rFonts w:cstheme="minorHAnsi"/>
                <w:b/>
                <w:bCs/>
              </w:rPr>
              <w:t>Grup 3</w:t>
            </w:r>
          </w:p>
        </w:tc>
        <w:tc>
          <w:tcPr>
            <w:tcW w:w="848" w:type="dxa"/>
          </w:tcPr>
          <w:p w14:paraId="3FFC831E" w14:textId="12B1DEE9" w:rsidR="003F5D6C" w:rsidRPr="004B1C5F" w:rsidRDefault="003F5D6C" w:rsidP="004B1C5F">
            <w:pPr>
              <w:pStyle w:val="ListeParagraf"/>
              <w:spacing w:line="360" w:lineRule="auto"/>
              <w:ind w:left="0"/>
              <w:jc w:val="both"/>
              <w:rPr>
                <w:rFonts w:cstheme="minorHAnsi"/>
                <w:b/>
                <w:bCs/>
              </w:rPr>
            </w:pPr>
            <w:r w:rsidRPr="004B1C5F">
              <w:rPr>
                <w:rFonts w:cstheme="minorHAnsi"/>
                <w:b/>
                <w:bCs/>
              </w:rPr>
              <w:t>Grup 4</w:t>
            </w:r>
          </w:p>
        </w:tc>
        <w:tc>
          <w:tcPr>
            <w:tcW w:w="848" w:type="dxa"/>
          </w:tcPr>
          <w:p w14:paraId="553EF7C1" w14:textId="4CC1470B" w:rsidR="003F5D6C" w:rsidRPr="004B1C5F" w:rsidRDefault="003F5D6C" w:rsidP="004B1C5F">
            <w:pPr>
              <w:pStyle w:val="ListeParagraf"/>
              <w:spacing w:line="360" w:lineRule="auto"/>
              <w:ind w:left="0"/>
              <w:jc w:val="both"/>
              <w:rPr>
                <w:rFonts w:cstheme="minorHAnsi"/>
                <w:b/>
                <w:bCs/>
              </w:rPr>
            </w:pPr>
            <w:r w:rsidRPr="004B1C5F">
              <w:rPr>
                <w:rFonts w:cstheme="minorHAnsi"/>
                <w:b/>
                <w:bCs/>
              </w:rPr>
              <w:t>Grup 5</w:t>
            </w:r>
          </w:p>
        </w:tc>
        <w:tc>
          <w:tcPr>
            <w:tcW w:w="887" w:type="dxa"/>
          </w:tcPr>
          <w:p w14:paraId="6BB3897E" w14:textId="2DCF45E4" w:rsidR="003F5D6C" w:rsidRPr="004B1C5F" w:rsidRDefault="003F5D6C" w:rsidP="004B1C5F">
            <w:pPr>
              <w:pStyle w:val="ListeParagraf"/>
              <w:spacing w:line="360" w:lineRule="auto"/>
              <w:ind w:left="0"/>
              <w:jc w:val="both"/>
              <w:rPr>
                <w:rFonts w:cstheme="minorHAnsi"/>
                <w:b/>
                <w:bCs/>
              </w:rPr>
            </w:pPr>
            <w:r w:rsidRPr="004B1C5F">
              <w:rPr>
                <w:rFonts w:cstheme="minorHAnsi"/>
                <w:b/>
                <w:bCs/>
              </w:rPr>
              <w:t>Grup 6</w:t>
            </w:r>
          </w:p>
        </w:tc>
      </w:tr>
      <w:tr w:rsidR="003F5D6C" w:rsidRPr="004B1C5F" w14:paraId="41BF73CC" w14:textId="77777777" w:rsidTr="00D167FA">
        <w:tc>
          <w:tcPr>
            <w:tcW w:w="3215" w:type="dxa"/>
          </w:tcPr>
          <w:p w14:paraId="4E419A53" w14:textId="36D38FEF" w:rsidR="003F5D6C" w:rsidRPr="004B1C5F" w:rsidRDefault="003F5D6C" w:rsidP="004B1C5F">
            <w:pPr>
              <w:pStyle w:val="ListeParagraf"/>
              <w:spacing w:line="360" w:lineRule="auto"/>
              <w:ind w:left="0"/>
              <w:jc w:val="both"/>
              <w:rPr>
                <w:rFonts w:cstheme="minorHAnsi"/>
              </w:rPr>
            </w:pPr>
            <w:r w:rsidRPr="004B1C5F">
              <w:rPr>
                <w:rFonts w:cstheme="minorHAnsi"/>
              </w:rPr>
              <w:t>Aday hekim sayısı</w:t>
            </w:r>
          </w:p>
        </w:tc>
        <w:tc>
          <w:tcPr>
            <w:tcW w:w="848" w:type="dxa"/>
          </w:tcPr>
          <w:p w14:paraId="3C9F5DB2" w14:textId="5590F99A" w:rsidR="003F5D6C" w:rsidRPr="004B1C5F" w:rsidRDefault="003F5D6C" w:rsidP="004B1C5F">
            <w:pPr>
              <w:pStyle w:val="ListeParagraf"/>
              <w:spacing w:line="360" w:lineRule="auto"/>
              <w:ind w:left="0"/>
              <w:jc w:val="both"/>
              <w:rPr>
                <w:rFonts w:cstheme="minorHAnsi"/>
              </w:rPr>
            </w:pPr>
            <w:r w:rsidRPr="004B1C5F">
              <w:rPr>
                <w:rFonts w:cstheme="minorHAnsi"/>
              </w:rPr>
              <w:t>28</w:t>
            </w:r>
          </w:p>
        </w:tc>
        <w:tc>
          <w:tcPr>
            <w:tcW w:w="848" w:type="dxa"/>
          </w:tcPr>
          <w:p w14:paraId="48DA3DE5" w14:textId="5B91327C" w:rsidR="003F5D6C" w:rsidRPr="004B1C5F" w:rsidRDefault="003F5D6C" w:rsidP="004B1C5F">
            <w:pPr>
              <w:pStyle w:val="ListeParagraf"/>
              <w:spacing w:line="360" w:lineRule="auto"/>
              <w:ind w:left="0"/>
              <w:jc w:val="both"/>
              <w:rPr>
                <w:rFonts w:cstheme="minorHAnsi"/>
              </w:rPr>
            </w:pPr>
            <w:r w:rsidRPr="004B1C5F">
              <w:rPr>
                <w:rFonts w:cstheme="minorHAnsi"/>
              </w:rPr>
              <w:t>28</w:t>
            </w:r>
          </w:p>
        </w:tc>
        <w:tc>
          <w:tcPr>
            <w:tcW w:w="848" w:type="dxa"/>
          </w:tcPr>
          <w:p w14:paraId="778557EC" w14:textId="08A0C28F" w:rsidR="003F5D6C" w:rsidRPr="004B1C5F" w:rsidRDefault="003F5D6C" w:rsidP="004B1C5F">
            <w:pPr>
              <w:pStyle w:val="ListeParagraf"/>
              <w:spacing w:line="360" w:lineRule="auto"/>
              <w:ind w:left="0"/>
              <w:jc w:val="both"/>
              <w:rPr>
                <w:rFonts w:cstheme="minorHAnsi"/>
              </w:rPr>
            </w:pPr>
            <w:r w:rsidRPr="004B1C5F">
              <w:rPr>
                <w:rFonts w:cstheme="minorHAnsi"/>
              </w:rPr>
              <w:t>28</w:t>
            </w:r>
          </w:p>
        </w:tc>
        <w:tc>
          <w:tcPr>
            <w:tcW w:w="848" w:type="dxa"/>
          </w:tcPr>
          <w:p w14:paraId="518B01DA" w14:textId="39A5043D" w:rsidR="003F5D6C" w:rsidRPr="004B1C5F" w:rsidRDefault="003F5D6C" w:rsidP="004B1C5F">
            <w:pPr>
              <w:pStyle w:val="ListeParagraf"/>
              <w:spacing w:line="360" w:lineRule="auto"/>
              <w:ind w:left="0"/>
              <w:jc w:val="both"/>
              <w:rPr>
                <w:rFonts w:cstheme="minorHAnsi"/>
              </w:rPr>
            </w:pPr>
            <w:r w:rsidRPr="004B1C5F">
              <w:rPr>
                <w:rFonts w:cstheme="minorHAnsi"/>
              </w:rPr>
              <w:t>28</w:t>
            </w:r>
          </w:p>
        </w:tc>
        <w:tc>
          <w:tcPr>
            <w:tcW w:w="848" w:type="dxa"/>
          </w:tcPr>
          <w:p w14:paraId="5CD2F19E" w14:textId="45E696D5" w:rsidR="003F5D6C" w:rsidRPr="004B1C5F" w:rsidRDefault="003F5D6C" w:rsidP="004B1C5F">
            <w:pPr>
              <w:pStyle w:val="ListeParagraf"/>
              <w:spacing w:line="360" w:lineRule="auto"/>
              <w:ind w:left="0"/>
              <w:jc w:val="both"/>
              <w:rPr>
                <w:rFonts w:cstheme="minorHAnsi"/>
              </w:rPr>
            </w:pPr>
            <w:r w:rsidRPr="004B1C5F">
              <w:rPr>
                <w:rFonts w:cstheme="minorHAnsi"/>
              </w:rPr>
              <w:t>27</w:t>
            </w:r>
          </w:p>
        </w:tc>
        <w:tc>
          <w:tcPr>
            <w:tcW w:w="887" w:type="dxa"/>
          </w:tcPr>
          <w:p w14:paraId="238C2A0B" w14:textId="25C5AB05" w:rsidR="003F5D6C" w:rsidRPr="004B1C5F" w:rsidRDefault="003F5D6C" w:rsidP="004B1C5F">
            <w:pPr>
              <w:pStyle w:val="ListeParagraf"/>
              <w:spacing w:line="360" w:lineRule="auto"/>
              <w:ind w:left="0"/>
              <w:jc w:val="both"/>
              <w:rPr>
                <w:rFonts w:cstheme="minorHAnsi"/>
              </w:rPr>
            </w:pPr>
            <w:r w:rsidRPr="004B1C5F">
              <w:rPr>
                <w:rFonts w:cstheme="minorHAnsi"/>
              </w:rPr>
              <w:t>27</w:t>
            </w:r>
          </w:p>
        </w:tc>
      </w:tr>
      <w:tr w:rsidR="003F5D6C" w:rsidRPr="004B1C5F" w14:paraId="72FD00BD" w14:textId="77777777" w:rsidTr="00BB529E">
        <w:tc>
          <w:tcPr>
            <w:tcW w:w="3215" w:type="dxa"/>
          </w:tcPr>
          <w:p w14:paraId="4E0277CD" w14:textId="4ACB348C" w:rsidR="003F5D6C" w:rsidRPr="004B1C5F" w:rsidRDefault="003F5D6C" w:rsidP="004B1C5F">
            <w:pPr>
              <w:pStyle w:val="ListeParagraf"/>
              <w:spacing w:line="360" w:lineRule="auto"/>
              <w:ind w:left="0"/>
              <w:jc w:val="both"/>
              <w:rPr>
                <w:rFonts w:cstheme="minorHAnsi"/>
              </w:rPr>
            </w:pPr>
            <w:r w:rsidRPr="004B1C5F">
              <w:rPr>
                <w:rFonts w:cstheme="minorHAnsi"/>
              </w:rPr>
              <w:t>Mezun sayısı</w:t>
            </w:r>
          </w:p>
        </w:tc>
        <w:tc>
          <w:tcPr>
            <w:tcW w:w="848" w:type="dxa"/>
          </w:tcPr>
          <w:p w14:paraId="2F9B8B41" w14:textId="45CA34CC" w:rsidR="003F5D6C" w:rsidRPr="004B1C5F" w:rsidRDefault="003F5D6C" w:rsidP="004B1C5F">
            <w:pPr>
              <w:pStyle w:val="ListeParagraf"/>
              <w:spacing w:line="360" w:lineRule="auto"/>
              <w:ind w:left="0"/>
              <w:jc w:val="both"/>
              <w:rPr>
                <w:rFonts w:cstheme="minorHAnsi"/>
              </w:rPr>
            </w:pPr>
            <w:r w:rsidRPr="004B1C5F">
              <w:rPr>
                <w:rFonts w:cstheme="minorHAnsi"/>
              </w:rPr>
              <w:t>-3</w:t>
            </w:r>
          </w:p>
        </w:tc>
        <w:tc>
          <w:tcPr>
            <w:tcW w:w="848" w:type="dxa"/>
          </w:tcPr>
          <w:p w14:paraId="7D39FF25" w14:textId="6E8216C9" w:rsidR="003F5D6C" w:rsidRPr="004B1C5F" w:rsidRDefault="003F5D6C" w:rsidP="004B1C5F">
            <w:pPr>
              <w:pStyle w:val="ListeParagraf"/>
              <w:spacing w:line="360" w:lineRule="auto"/>
              <w:ind w:left="0"/>
              <w:jc w:val="both"/>
              <w:rPr>
                <w:rFonts w:cstheme="minorHAnsi"/>
              </w:rPr>
            </w:pPr>
            <w:r w:rsidRPr="004B1C5F">
              <w:rPr>
                <w:rFonts w:cstheme="minorHAnsi"/>
              </w:rPr>
              <w:t>-2</w:t>
            </w:r>
          </w:p>
        </w:tc>
        <w:tc>
          <w:tcPr>
            <w:tcW w:w="848" w:type="dxa"/>
          </w:tcPr>
          <w:p w14:paraId="34FE3A09" w14:textId="0FB110F0" w:rsidR="003F5D6C" w:rsidRPr="004B1C5F" w:rsidRDefault="003F5D6C" w:rsidP="004B1C5F">
            <w:pPr>
              <w:pStyle w:val="ListeParagraf"/>
              <w:spacing w:line="360" w:lineRule="auto"/>
              <w:ind w:left="0"/>
              <w:jc w:val="both"/>
              <w:rPr>
                <w:rFonts w:cstheme="minorHAnsi"/>
              </w:rPr>
            </w:pPr>
            <w:r w:rsidRPr="004B1C5F">
              <w:rPr>
                <w:rFonts w:cstheme="minorHAnsi"/>
              </w:rPr>
              <w:t>-1</w:t>
            </w:r>
          </w:p>
        </w:tc>
        <w:tc>
          <w:tcPr>
            <w:tcW w:w="848" w:type="dxa"/>
          </w:tcPr>
          <w:p w14:paraId="18052E09" w14:textId="77777777" w:rsidR="003F5D6C" w:rsidRPr="004B1C5F" w:rsidRDefault="003F5D6C" w:rsidP="004B1C5F">
            <w:pPr>
              <w:pStyle w:val="ListeParagraf"/>
              <w:spacing w:line="360" w:lineRule="auto"/>
              <w:ind w:left="0"/>
              <w:jc w:val="both"/>
              <w:rPr>
                <w:rFonts w:cstheme="minorHAnsi"/>
              </w:rPr>
            </w:pPr>
          </w:p>
        </w:tc>
        <w:tc>
          <w:tcPr>
            <w:tcW w:w="848" w:type="dxa"/>
          </w:tcPr>
          <w:p w14:paraId="19C3BCAE" w14:textId="77777777" w:rsidR="003F5D6C" w:rsidRPr="004B1C5F" w:rsidRDefault="003F5D6C" w:rsidP="004B1C5F">
            <w:pPr>
              <w:pStyle w:val="ListeParagraf"/>
              <w:spacing w:line="360" w:lineRule="auto"/>
              <w:ind w:left="0"/>
              <w:jc w:val="both"/>
              <w:rPr>
                <w:rFonts w:cstheme="minorHAnsi"/>
              </w:rPr>
            </w:pPr>
          </w:p>
        </w:tc>
        <w:tc>
          <w:tcPr>
            <w:tcW w:w="887" w:type="dxa"/>
          </w:tcPr>
          <w:p w14:paraId="052A158A" w14:textId="16E37AAB" w:rsidR="003F5D6C" w:rsidRPr="004B1C5F" w:rsidRDefault="003F5D6C" w:rsidP="004B1C5F">
            <w:pPr>
              <w:pStyle w:val="ListeParagraf"/>
              <w:spacing w:line="360" w:lineRule="auto"/>
              <w:ind w:left="0"/>
              <w:jc w:val="both"/>
              <w:rPr>
                <w:rFonts w:cstheme="minorHAnsi"/>
              </w:rPr>
            </w:pPr>
            <w:r w:rsidRPr="004B1C5F">
              <w:rPr>
                <w:rFonts w:cstheme="minorHAnsi"/>
              </w:rPr>
              <w:t>-1</w:t>
            </w:r>
          </w:p>
        </w:tc>
      </w:tr>
      <w:tr w:rsidR="003F5D6C" w:rsidRPr="004B1C5F" w14:paraId="7678B07C" w14:textId="77777777" w:rsidTr="00722BAC">
        <w:tc>
          <w:tcPr>
            <w:tcW w:w="3215" w:type="dxa"/>
          </w:tcPr>
          <w:p w14:paraId="0A355A07" w14:textId="11F4DD79" w:rsidR="003F5D6C" w:rsidRPr="004B1C5F" w:rsidRDefault="003F5D6C" w:rsidP="004B1C5F">
            <w:pPr>
              <w:pStyle w:val="ListeParagraf"/>
              <w:spacing w:line="360" w:lineRule="auto"/>
              <w:ind w:left="0"/>
              <w:jc w:val="both"/>
              <w:rPr>
                <w:rFonts w:cstheme="minorHAnsi"/>
              </w:rPr>
            </w:pPr>
            <w:r w:rsidRPr="004B1C5F">
              <w:rPr>
                <w:rFonts w:cstheme="minorHAnsi"/>
              </w:rPr>
              <w:t>Kalan aday hekim sayısı</w:t>
            </w:r>
          </w:p>
        </w:tc>
        <w:tc>
          <w:tcPr>
            <w:tcW w:w="848" w:type="dxa"/>
          </w:tcPr>
          <w:p w14:paraId="2DD67077" w14:textId="4FBAC42B" w:rsidR="003F5D6C" w:rsidRPr="004B1C5F" w:rsidRDefault="003F5D6C" w:rsidP="004B1C5F">
            <w:pPr>
              <w:pStyle w:val="ListeParagraf"/>
              <w:spacing w:line="360" w:lineRule="auto"/>
              <w:ind w:left="0"/>
              <w:jc w:val="both"/>
              <w:rPr>
                <w:rFonts w:cstheme="minorHAnsi"/>
              </w:rPr>
            </w:pPr>
            <w:r w:rsidRPr="004B1C5F">
              <w:rPr>
                <w:rFonts w:cstheme="minorHAnsi"/>
              </w:rPr>
              <w:t>25</w:t>
            </w:r>
          </w:p>
        </w:tc>
        <w:tc>
          <w:tcPr>
            <w:tcW w:w="848" w:type="dxa"/>
          </w:tcPr>
          <w:p w14:paraId="16A54140" w14:textId="3257500F" w:rsidR="003F5D6C" w:rsidRPr="004B1C5F" w:rsidRDefault="003F5D6C" w:rsidP="004B1C5F">
            <w:pPr>
              <w:pStyle w:val="ListeParagraf"/>
              <w:spacing w:line="360" w:lineRule="auto"/>
              <w:ind w:left="0"/>
              <w:jc w:val="both"/>
              <w:rPr>
                <w:rFonts w:cstheme="minorHAnsi"/>
              </w:rPr>
            </w:pPr>
            <w:r w:rsidRPr="004B1C5F">
              <w:rPr>
                <w:rFonts w:cstheme="minorHAnsi"/>
              </w:rPr>
              <w:t>26</w:t>
            </w:r>
          </w:p>
        </w:tc>
        <w:tc>
          <w:tcPr>
            <w:tcW w:w="848" w:type="dxa"/>
          </w:tcPr>
          <w:p w14:paraId="5CC4FAAE" w14:textId="57050ECA" w:rsidR="003F5D6C" w:rsidRPr="004B1C5F" w:rsidRDefault="003F5D6C" w:rsidP="004B1C5F">
            <w:pPr>
              <w:pStyle w:val="ListeParagraf"/>
              <w:spacing w:line="360" w:lineRule="auto"/>
              <w:ind w:left="0"/>
              <w:jc w:val="both"/>
              <w:rPr>
                <w:rFonts w:cstheme="minorHAnsi"/>
              </w:rPr>
            </w:pPr>
            <w:r w:rsidRPr="004B1C5F">
              <w:rPr>
                <w:rFonts w:cstheme="minorHAnsi"/>
              </w:rPr>
              <w:t>27</w:t>
            </w:r>
          </w:p>
        </w:tc>
        <w:tc>
          <w:tcPr>
            <w:tcW w:w="848" w:type="dxa"/>
          </w:tcPr>
          <w:p w14:paraId="0BD1DB87" w14:textId="641455EF" w:rsidR="003F5D6C" w:rsidRPr="004B1C5F" w:rsidRDefault="003F5D6C" w:rsidP="004B1C5F">
            <w:pPr>
              <w:pStyle w:val="ListeParagraf"/>
              <w:spacing w:line="360" w:lineRule="auto"/>
              <w:ind w:left="0"/>
              <w:jc w:val="both"/>
              <w:rPr>
                <w:rFonts w:cstheme="minorHAnsi"/>
              </w:rPr>
            </w:pPr>
            <w:r w:rsidRPr="004B1C5F">
              <w:rPr>
                <w:rFonts w:cstheme="minorHAnsi"/>
              </w:rPr>
              <w:t>28</w:t>
            </w:r>
          </w:p>
        </w:tc>
        <w:tc>
          <w:tcPr>
            <w:tcW w:w="848" w:type="dxa"/>
          </w:tcPr>
          <w:p w14:paraId="0CDF7641" w14:textId="38153B6E" w:rsidR="003F5D6C" w:rsidRPr="004B1C5F" w:rsidRDefault="003F5D6C" w:rsidP="004B1C5F">
            <w:pPr>
              <w:pStyle w:val="ListeParagraf"/>
              <w:spacing w:line="360" w:lineRule="auto"/>
              <w:ind w:left="0"/>
              <w:jc w:val="both"/>
              <w:rPr>
                <w:rFonts w:cstheme="minorHAnsi"/>
              </w:rPr>
            </w:pPr>
            <w:r w:rsidRPr="004B1C5F">
              <w:rPr>
                <w:rFonts w:cstheme="minorHAnsi"/>
              </w:rPr>
              <w:t>27</w:t>
            </w:r>
          </w:p>
        </w:tc>
        <w:tc>
          <w:tcPr>
            <w:tcW w:w="887" w:type="dxa"/>
          </w:tcPr>
          <w:p w14:paraId="73C85588" w14:textId="06F9DD30" w:rsidR="003F5D6C" w:rsidRPr="004B1C5F" w:rsidRDefault="003F5D6C" w:rsidP="004B1C5F">
            <w:pPr>
              <w:pStyle w:val="ListeParagraf"/>
              <w:spacing w:line="360" w:lineRule="auto"/>
              <w:ind w:left="0"/>
              <w:jc w:val="both"/>
              <w:rPr>
                <w:rFonts w:cstheme="minorHAnsi"/>
              </w:rPr>
            </w:pPr>
            <w:r w:rsidRPr="004B1C5F">
              <w:rPr>
                <w:rFonts w:cstheme="minorHAnsi"/>
              </w:rPr>
              <w:t>26</w:t>
            </w:r>
          </w:p>
        </w:tc>
      </w:tr>
      <w:tr w:rsidR="003F5D6C" w:rsidRPr="004B1C5F" w14:paraId="092E8601" w14:textId="77777777" w:rsidTr="00590A4D">
        <w:tc>
          <w:tcPr>
            <w:tcW w:w="3215" w:type="dxa"/>
          </w:tcPr>
          <w:p w14:paraId="37B6E57B" w14:textId="594616B1" w:rsidR="003F5D6C" w:rsidRPr="004B1C5F" w:rsidRDefault="003F5D6C" w:rsidP="004B1C5F">
            <w:pPr>
              <w:pStyle w:val="ListeParagraf"/>
              <w:spacing w:line="360" w:lineRule="auto"/>
              <w:ind w:left="0"/>
              <w:jc w:val="both"/>
              <w:rPr>
                <w:rFonts w:cstheme="minorHAnsi"/>
              </w:rPr>
            </w:pPr>
            <w:r w:rsidRPr="004B1C5F">
              <w:rPr>
                <w:rFonts w:cstheme="minorHAnsi"/>
              </w:rPr>
              <w:t xml:space="preserve">Numara sırasına göre mezunların yerine yerleştirilen </w:t>
            </w:r>
            <w:proofErr w:type="spellStart"/>
            <w:r w:rsidRPr="004B1C5F">
              <w:rPr>
                <w:rFonts w:cstheme="minorHAnsi"/>
              </w:rPr>
              <w:t>irreguler</w:t>
            </w:r>
            <w:proofErr w:type="spellEnd"/>
            <w:r w:rsidRPr="004B1C5F">
              <w:rPr>
                <w:rFonts w:cstheme="minorHAnsi"/>
              </w:rPr>
              <w:t xml:space="preserve"> aday hekimler</w:t>
            </w:r>
            <w:r w:rsidR="00D81FB6" w:rsidRPr="004B1C5F">
              <w:rPr>
                <w:rFonts w:cstheme="minorHAnsi"/>
              </w:rPr>
              <w:t xml:space="preserve"> (toplam aday hekim sayısı)</w:t>
            </w:r>
          </w:p>
        </w:tc>
        <w:tc>
          <w:tcPr>
            <w:tcW w:w="848" w:type="dxa"/>
          </w:tcPr>
          <w:p w14:paraId="12DE8B54" w14:textId="3BCB856D" w:rsidR="003F5D6C" w:rsidRPr="004B1C5F" w:rsidRDefault="003F5D6C" w:rsidP="004B1C5F">
            <w:pPr>
              <w:pStyle w:val="ListeParagraf"/>
              <w:spacing w:line="360" w:lineRule="auto"/>
              <w:ind w:left="0"/>
              <w:jc w:val="both"/>
              <w:rPr>
                <w:rFonts w:cstheme="minorHAnsi"/>
              </w:rPr>
            </w:pPr>
            <w:r w:rsidRPr="004B1C5F">
              <w:rPr>
                <w:rFonts w:cstheme="minorHAnsi"/>
              </w:rPr>
              <w:t>+3 (28)</w:t>
            </w:r>
          </w:p>
        </w:tc>
        <w:tc>
          <w:tcPr>
            <w:tcW w:w="848" w:type="dxa"/>
          </w:tcPr>
          <w:p w14:paraId="7E93DEA4" w14:textId="633BAA49" w:rsidR="003F5D6C" w:rsidRPr="004B1C5F" w:rsidRDefault="003F5D6C" w:rsidP="004B1C5F">
            <w:pPr>
              <w:pStyle w:val="ListeParagraf"/>
              <w:spacing w:line="360" w:lineRule="auto"/>
              <w:ind w:left="0"/>
              <w:jc w:val="both"/>
              <w:rPr>
                <w:rFonts w:cstheme="minorHAnsi"/>
              </w:rPr>
            </w:pPr>
            <w:r w:rsidRPr="004B1C5F">
              <w:rPr>
                <w:rFonts w:cstheme="minorHAnsi"/>
              </w:rPr>
              <w:t>+2 (28)</w:t>
            </w:r>
          </w:p>
        </w:tc>
        <w:tc>
          <w:tcPr>
            <w:tcW w:w="848" w:type="dxa"/>
          </w:tcPr>
          <w:p w14:paraId="09D14493" w14:textId="03009474" w:rsidR="003F5D6C" w:rsidRPr="004B1C5F" w:rsidRDefault="003F5D6C" w:rsidP="004B1C5F">
            <w:pPr>
              <w:pStyle w:val="ListeParagraf"/>
              <w:spacing w:line="360" w:lineRule="auto"/>
              <w:ind w:left="0"/>
              <w:jc w:val="both"/>
              <w:rPr>
                <w:rFonts w:cstheme="minorHAnsi"/>
              </w:rPr>
            </w:pPr>
            <w:r w:rsidRPr="004B1C5F">
              <w:rPr>
                <w:rFonts w:cstheme="minorHAnsi"/>
              </w:rPr>
              <w:t>+1 (28)</w:t>
            </w:r>
          </w:p>
        </w:tc>
        <w:tc>
          <w:tcPr>
            <w:tcW w:w="848" w:type="dxa"/>
          </w:tcPr>
          <w:p w14:paraId="3C406CC8" w14:textId="5D7D824F" w:rsidR="003F5D6C" w:rsidRPr="004B1C5F" w:rsidRDefault="003F5D6C" w:rsidP="004B1C5F">
            <w:pPr>
              <w:pStyle w:val="ListeParagraf"/>
              <w:spacing w:line="360" w:lineRule="auto"/>
              <w:ind w:left="0"/>
              <w:jc w:val="both"/>
              <w:rPr>
                <w:rFonts w:cstheme="minorHAnsi"/>
              </w:rPr>
            </w:pPr>
            <w:r w:rsidRPr="004B1C5F">
              <w:rPr>
                <w:rFonts w:cstheme="minorHAnsi"/>
              </w:rPr>
              <w:t>28</w:t>
            </w:r>
          </w:p>
        </w:tc>
        <w:tc>
          <w:tcPr>
            <w:tcW w:w="848" w:type="dxa"/>
          </w:tcPr>
          <w:p w14:paraId="0E9A0309" w14:textId="482B4818" w:rsidR="003F5D6C" w:rsidRPr="004B1C5F" w:rsidRDefault="003F5D6C" w:rsidP="004B1C5F">
            <w:pPr>
              <w:pStyle w:val="ListeParagraf"/>
              <w:spacing w:line="360" w:lineRule="auto"/>
              <w:ind w:left="0"/>
              <w:jc w:val="both"/>
              <w:rPr>
                <w:rFonts w:cstheme="minorHAnsi"/>
              </w:rPr>
            </w:pPr>
            <w:r w:rsidRPr="004B1C5F">
              <w:rPr>
                <w:rFonts w:cstheme="minorHAnsi"/>
              </w:rPr>
              <w:t>27</w:t>
            </w:r>
          </w:p>
        </w:tc>
        <w:tc>
          <w:tcPr>
            <w:tcW w:w="887" w:type="dxa"/>
          </w:tcPr>
          <w:p w14:paraId="45732398" w14:textId="484BE920" w:rsidR="003F5D6C" w:rsidRPr="004B1C5F" w:rsidRDefault="003F5D6C" w:rsidP="004B1C5F">
            <w:pPr>
              <w:pStyle w:val="ListeParagraf"/>
              <w:spacing w:line="360" w:lineRule="auto"/>
              <w:ind w:left="0"/>
              <w:jc w:val="both"/>
              <w:rPr>
                <w:rFonts w:cstheme="minorHAnsi"/>
              </w:rPr>
            </w:pPr>
            <w:r w:rsidRPr="004B1C5F">
              <w:rPr>
                <w:rFonts w:cstheme="minorHAnsi"/>
              </w:rPr>
              <w:t>+1 (27)</w:t>
            </w:r>
          </w:p>
        </w:tc>
      </w:tr>
      <w:tr w:rsidR="003F5D6C" w:rsidRPr="004B1C5F" w14:paraId="5CACFC6F" w14:textId="77777777" w:rsidTr="00974DC7">
        <w:tc>
          <w:tcPr>
            <w:tcW w:w="3215" w:type="dxa"/>
          </w:tcPr>
          <w:p w14:paraId="244BE08E" w14:textId="10F2CF34" w:rsidR="003F5D6C" w:rsidRPr="004B1C5F" w:rsidRDefault="003F5D6C" w:rsidP="004B1C5F">
            <w:pPr>
              <w:pStyle w:val="ListeParagraf"/>
              <w:spacing w:line="360" w:lineRule="auto"/>
              <w:ind w:left="0"/>
              <w:jc w:val="both"/>
              <w:rPr>
                <w:rFonts w:cstheme="minorHAnsi"/>
              </w:rPr>
            </w:pPr>
            <w:r w:rsidRPr="004B1C5F">
              <w:rPr>
                <w:rFonts w:cstheme="minorHAnsi"/>
              </w:rPr>
              <w:t>Yerleştirilmeyi bekleyen 3 aday hekim kaldı</w:t>
            </w:r>
          </w:p>
        </w:tc>
        <w:tc>
          <w:tcPr>
            <w:tcW w:w="848" w:type="dxa"/>
          </w:tcPr>
          <w:p w14:paraId="4B83C902" w14:textId="7E8E8236" w:rsidR="003F5D6C" w:rsidRPr="004B1C5F" w:rsidRDefault="003F5D6C" w:rsidP="004B1C5F">
            <w:pPr>
              <w:pStyle w:val="ListeParagraf"/>
              <w:spacing w:line="360" w:lineRule="auto"/>
              <w:ind w:left="0"/>
              <w:jc w:val="both"/>
              <w:rPr>
                <w:rFonts w:cstheme="minorHAnsi"/>
              </w:rPr>
            </w:pPr>
          </w:p>
          <w:p w14:paraId="700C241A" w14:textId="77777777" w:rsidR="003F5D6C" w:rsidRPr="004B1C5F" w:rsidRDefault="003F5D6C" w:rsidP="004B1C5F">
            <w:pPr>
              <w:pStyle w:val="ListeParagraf"/>
              <w:spacing w:line="360" w:lineRule="auto"/>
              <w:ind w:left="0"/>
              <w:jc w:val="both"/>
              <w:rPr>
                <w:rFonts w:cstheme="minorHAnsi"/>
              </w:rPr>
            </w:pPr>
          </w:p>
          <w:p w14:paraId="5C29A44A" w14:textId="0DF37418" w:rsidR="003F5D6C" w:rsidRPr="004B1C5F" w:rsidRDefault="003F5D6C" w:rsidP="004B1C5F">
            <w:pPr>
              <w:pStyle w:val="ListeParagraf"/>
              <w:spacing w:line="360" w:lineRule="auto"/>
              <w:ind w:left="0"/>
              <w:jc w:val="both"/>
              <w:rPr>
                <w:rFonts w:cstheme="minorHAnsi"/>
              </w:rPr>
            </w:pPr>
            <w:r w:rsidRPr="004B1C5F">
              <w:rPr>
                <w:rFonts w:cstheme="minorHAnsi"/>
              </w:rPr>
              <w:t>+1 (29)</w:t>
            </w:r>
          </w:p>
        </w:tc>
        <w:tc>
          <w:tcPr>
            <w:tcW w:w="848" w:type="dxa"/>
          </w:tcPr>
          <w:p w14:paraId="44909B0D" w14:textId="77777777" w:rsidR="003F5D6C" w:rsidRPr="004B1C5F" w:rsidRDefault="003F5D6C" w:rsidP="004B1C5F">
            <w:pPr>
              <w:pStyle w:val="ListeParagraf"/>
              <w:spacing w:line="360" w:lineRule="auto"/>
              <w:ind w:left="0"/>
              <w:jc w:val="both"/>
              <w:rPr>
                <w:rFonts w:cstheme="minorHAnsi"/>
              </w:rPr>
            </w:pPr>
          </w:p>
        </w:tc>
        <w:tc>
          <w:tcPr>
            <w:tcW w:w="848" w:type="dxa"/>
          </w:tcPr>
          <w:p w14:paraId="7A991856" w14:textId="77777777" w:rsidR="003F5D6C" w:rsidRPr="004B1C5F" w:rsidRDefault="003F5D6C" w:rsidP="004B1C5F">
            <w:pPr>
              <w:pStyle w:val="ListeParagraf"/>
              <w:spacing w:line="360" w:lineRule="auto"/>
              <w:ind w:left="0"/>
              <w:jc w:val="both"/>
              <w:rPr>
                <w:rFonts w:cstheme="minorHAnsi"/>
              </w:rPr>
            </w:pPr>
          </w:p>
        </w:tc>
        <w:tc>
          <w:tcPr>
            <w:tcW w:w="848" w:type="dxa"/>
          </w:tcPr>
          <w:p w14:paraId="5E479A8B" w14:textId="77777777" w:rsidR="003F5D6C" w:rsidRPr="004B1C5F" w:rsidRDefault="003F5D6C" w:rsidP="004B1C5F">
            <w:pPr>
              <w:pStyle w:val="ListeParagraf"/>
              <w:spacing w:line="360" w:lineRule="auto"/>
              <w:ind w:left="0"/>
              <w:jc w:val="both"/>
              <w:rPr>
                <w:rFonts w:cstheme="minorHAnsi"/>
              </w:rPr>
            </w:pPr>
          </w:p>
        </w:tc>
        <w:tc>
          <w:tcPr>
            <w:tcW w:w="848" w:type="dxa"/>
          </w:tcPr>
          <w:p w14:paraId="7C00B7B6" w14:textId="3FE6429E" w:rsidR="003F5D6C" w:rsidRPr="004B1C5F" w:rsidRDefault="003F5D6C" w:rsidP="004B1C5F">
            <w:pPr>
              <w:pStyle w:val="ListeParagraf"/>
              <w:spacing w:line="360" w:lineRule="auto"/>
              <w:ind w:left="0"/>
              <w:jc w:val="both"/>
              <w:rPr>
                <w:rFonts w:cstheme="minorHAnsi"/>
              </w:rPr>
            </w:pPr>
            <w:r w:rsidRPr="004B1C5F">
              <w:rPr>
                <w:rFonts w:cstheme="minorHAnsi"/>
              </w:rPr>
              <w:t>+1 (28)</w:t>
            </w:r>
          </w:p>
        </w:tc>
        <w:tc>
          <w:tcPr>
            <w:tcW w:w="887" w:type="dxa"/>
          </w:tcPr>
          <w:p w14:paraId="4294AC91" w14:textId="4EC45C86" w:rsidR="003F5D6C" w:rsidRPr="004B1C5F" w:rsidRDefault="003F5D6C" w:rsidP="004B1C5F">
            <w:pPr>
              <w:pStyle w:val="ListeParagraf"/>
              <w:spacing w:line="360" w:lineRule="auto"/>
              <w:ind w:left="0"/>
              <w:jc w:val="both"/>
              <w:rPr>
                <w:rFonts w:cstheme="minorHAnsi"/>
              </w:rPr>
            </w:pPr>
            <w:r w:rsidRPr="004B1C5F">
              <w:rPr>
                <w:rFonts w:cstheme="minorHAnsi"/>
              </w:rPr>
              <w:t>+1(28)</w:t>
            </w:r>
          </w:p>
        </w:tc>
      </w:tr>
    </w:tbl>
    <w:p w14:paraId="5C09873F" w14:textId="471B2B77" w:rsidR="009272D5" w:rsidRPr="004B1C5F" w:rsidRDefault="009272D5" w:rsidP="004B1C5F">
      <w:pPr>
        <w:pStyle w:val="ListeParagraf"/>
        <w:spacing w:line="360" w:lineRule="auto"/>
        <w:jc w:val="both"/>
        <w:rPr>
          <w:rFonts w:cstheme="minorHAnsi"/>
        </w:rPr>
      </w:pPr>
    </w:p>
    <w:p w14:paraId="6C4E3770" w14:textId="26025472" w:rsidR="00D81FB6" w:rsidRPr="004B1C5F" w:rsidRDefault="00D81FB6" w:rsidP="004B1C5F">
      <w:pPr>
        <w:pStyle w:val="ListeParagraf"/>
        <w:spacing w:line="360" w:lineRule="auto"/>
        <w:jc w:val="both"/>
        <w:rPr>
          <w:rFonts w:cstheme="minorHAnsi"/>
        </w:rPr>
      </w:pPr>
      <w:r w:rsidRPr="004B1C5F">
        <w:rPr>
          <w:rFonts w:cstheme="minorHAnsi"/>
        </w:rPr>
        <w:t xml:space="preserve">Örneğin; 2 tane </w:t>
      </w:r>
      <w:proofErr w:type="spellStart"/>
      <w:r w:rsidRPr="004B1C5F">
        <w:rPr>
          <w:rFonts w:cstheme="minorHAnsi"/>
        </w:rPr>
        <w:t>irreguler</w:t>
      </w:r>
      <w:proofErr w:type="spellEnd"/>
      <w:r w:rsidRPr="004B1C5F">
        <w:rPr>
          <w:rFonts w:cstheme="minorHAnsi"/>
        </w:rPr>
        <w:t xml:space="preserve"> aday hekimin gelecek ay başlaması ve 7 mezun verildiği durumda;</w:t>
      </w:r>
    </w:p>
    <w:p w14:paraId="0FA7F78B" w14:textId="39D04765" w:rsidR="00D81FB6" w:rsidRPr="004B1C5F" w:rsidRDefault="00D81FB6" w:rsidP="004B1C5F">
      <w:pPr>
        <w:pStyle w:val="ListeParagraf"/>
        <w:spacing w:line="360" w:lineRule="auto"/>
        <w:jc w:val="both"/>
        <w:rPr>
          <w:rFonts w:cstheme="minorHAnsi"/>
        </w:rPr>
      </w:pPr>
    </w:p>
    <w:tbl>
      <w:tblPr>
        <w:tblStyle w:val="TabloKlavuzu"/>
        <w:tblW w:w="0" w:type="auto"/>
        <w:tblInd w:w="720" w:type="dxa"/>
        <w:tblLook w:val="04A0" w:firstRow="1" w:lastRow="0" w:firstColumn="1" w:lastColumn="0" w:noHBand="0" w:noVBand="1"/>
      </w:tblPr>
      <w:tblGrid>
        <w:gridCol w:w="3215"/>
        <w:gridCol w:w="848"/>
        <w:gridCol w:w="848"/>
        <w:gridCol w:w="848"/>
        <w:gridCol w:w="848"/>
        <w:gridCol w:w="848"/>
        <w:gridCol w:w="887"/>
      </w:tblGrid>
      <w:tr w:rsidR="00D81FB6" w:rsidRPr="004B1C5F" w14:paraId="34D8D596" w14:textId="77777777" w:rsidTr="00F31EC6">
        <w:tc>
          <w:tcPr>
            <w:tcW w:w="3215" w:type="dxa"/>
          </w:tcPr>
          <w:p w14:paraId="0EC09E5F" w14:textId="77777777" w:rsidR="00D81FB6" w:rsidRPr="004B1C5F" w:rsidRDefault="00D81FB6" w:rsidP="004B1C5F">
            <w:pPr>
              <w:pStyle w:val="ListeParagraf"/>
              <w:spacing w:line="360" w:lineRule="auto"/>
              <w:ind w:left="0"/>
              <w:jc w:val="both"/>
              <w:rPr>
                <w:rFonts w:cstheme="minorHAnsi"/>
              </w:rPr>
            </w:pPr>
          </w:p>
        </w:tc>
        <w:tc>
          <w:tcPr>
            <w:tcW w:w="848" w:type="dxa"/>
          </w:tcPr>
          <w:p w14:paraId="0E886174" w14:textId="77777777" w:rsidR="00D81FB6" w:rsidRPr="004B1C5F" w:rsidRDefault="00D81FB6" w:rsidP="004B1C5F">
            <w:pPr>
              <w:pStyle w:val="ListeParagraf"/>
              <w:spacing w:line="360" w:lineRule="auto"/>
              <w:ind w:left="0"/>
              <w:jc w:val="both"/>
              <w:rPr>
                <w:rFonts w:cstheme="minorHAnsi"/>
                <w:b/>
                <w:bCs/>
              </w:rPr>
            </w:pPr>
            <w:r w:rsidRPr="004B1C5F">
              <w:rPr>
                <w:rFonts w:cstheme="minorHAnsi"/>
                <w:b/>
                <w:bCs/>
              </w:rPr>
              <w:t>Grup 1</w:t>
            </w:r>
          </w:p>
        </w:tc>
        <w:tc>
          <w:tcPr>
            <w:tcW w:w="848" w:type="dxa"/>
          </w:tcPr>
          <w:p w14:paraId="210F68CC" w14:textId="77777777" w:rsidR="00D81FB6" w:rsidRPr="004B1C5F" w:rsidRDefault="00D81FB6" w:rsidP="004B1C5F">
            <w:pPr>
              <w:pStyle w:val="ListeParagraf"/>
              <w:spacing w:line="360" w:lineRule="auto"/>
              <w:ind w:left="0"/>
              <w:jc w:val="both"/>
              <w:rPr>
                <w:rFonts w:cstheme="minorHAnsi"/>
                <w:b/>
                <w:bCs/>
              </w:rPr>
            </w:pPr>
            <w:r w:rsidRPr="004B1C5F">
              <w:rPr>
                <w:rFonts w:cstheme="minorHAnsi"/>
                <w:b/>
                <w:bCs/>
              </w:rPr>
              <w:t>Grup 2</w:t>
            </w:r>
          </w:p>
        </w:tc>
        <w:tc>
          <w:tcPr>
            <w:tcW w:w="848" w:type="dxa"/>
          </w:tcPr>
          <w:p w14:paraId="673422CA" w14:textId="77777777" w:rsidR="00D81FB6" w:rsidRPr="004B1C5F" w:rsidRDefault="00D81FB6" w:rsidP="004B1C5F">
            <w:pPr>
              <w:pStyle w:val="ListeParagraf"/>
              <w:spacing w:line="360" w:lineRule="auto"/>
              <w:ind w:left="0"/>
              <w:jc w:val="both"/>
              <w:rPr>
                <w:rFonts w:cstheme="minorHAnsi"/>
                <w:b/>
                <w:bCs/>
              </w:rPr>
            </w:pPr>
            <w:r w:rsidRPr="004B1C5F">
              <w:rPr>
                <w:rFonts w:cstheme="minorHAnsi"/>
                <w:b/>
                <w:bCs/>
              </w:rPr>
              <w:t>Grup 3</w:t>
            </w:r>
          </w:p>
        </w:tc>
        <w:tc>
          <w:tcPr>
            <w:tcW w:w="848" w:type="dxa"/>
          </w:tcPr>
          <w:p w14:paraId="56278090" w14:textId="77777777" w:rsidR="00D81FB6" w:rsidRPr="004B1C5F" w:rsidRDefault="00D81FB6" w:rsidP="004B1C5F">
            <w:pPr>
              <w:pStyle w:val="ListeParagraf"/>
              <w:spacing w:line="360" w:lineRule="auto"/>
              <w:ind w:left="0"/>
              <w:jc w:val="both"/>
              <w:rPr>
                <w:rFonts w:cstheme="minorHAnsi"/>
                <w:b/>
                <w:bCs/>
              </w:rPr>
            </w:pPr>
            <w:r w:rsidRPr="004B1C5F">
              <w:rPr>
                <w:rFonts w:cstheme="minorHAnsi"/>
                <w:b/>
                <w:bCs/>
              </w:rPr>
              <w:t>Grup 4</w:t>
            </w:r>
          </w:p>
        </w:tc>
        <w:tc>
          <w:tcPr>
            <w:tcW w:w="848" w:type="dxa"/>
          </w:tcPr>
          <w:p w14:paraId="447C04B4" w14:textId="77777777" w:rsidR="00D81FB6" w:rsidRPr="004B1C5F" w:rsidRDefault="00D81FB6" w:rsidP="004B1C5F">
            <w:pPr>
              <w:pStyle w:val="ListeParagraf"/>
              <w:spacing w:line="360" w:lineRule="auto"/>
              <w:ind w:left="0"/>
              <w:jc w:val="both"/>
              <w:rPr>
                <w:rFonts w:cstheme="minorHAnsi"/>
                <w:b/>
                <w:bCs/>
              </w:rPr>
            </w:pPr>
            <w:r w:rsidRPr="004B1C5F">
              <w:rPr>
                <w:rFonts w:cstheme="minorHAnsi"/>
                <w:b/>
                <w:bCs/>
              </w:rPr>
              <w:t>Grup 5</w:t>
            </w:r>
          </w:p>
        </w:tc>
        <w:tc>
          <w:tcPr>
            <w:tcW w:w="887" w:type="dxa"/>
          </w:tcPr>
          <w:p w14:paraId="64CD58E9" w14:textId="77777777" w:rsidR="00D81FB6" w:rsidRPr="004B1C5F" w:rsidRDefault="00D81FB6" w:rsidP="004B1C5F">
            <w:pPr>
              <w:pStyle w:val="ListeParagraf"/>
              <w:spacing w:line="360" w:lineRule="auto"/>
              <w:ind w:left="0"/>
              <w:jc w:val="both"/>
              <w:rPr>
                <w:rFonts w:cstheme="minorHAnsi"/>
                <w:b/>
                <w:bCs/>
              </w:rPr>
            </w:pPr>
            <w:r w:rsidRPr="004B1C5F">
              <w:rPr>
                <w:rFonts w:cstheme="minorHAnsi"/>
                <w:b/>
                <w:bCs/>
              </w:rPr>
              <w:t>Grup 6</w:t>
            </w:r>
          </w:p>
        </w:tc>
      </w:tr>
      <w:tr w:rsidR="00D81FB6" w:rsidRPr="004B1C5F" w14:paraId="760EA4AE" w14:textId="77777777" w:rsidTr="00F31EC6">
        <w:tc>
          <w:tcPr>
            <w:tcW w:w="3215" w:type="dxa"/>
          </w:tcPr>
          <w:p w14:paraId="7D86A764" w14:textId="77777777" w:rsidR="00D81FB6" w:rsidRPr="004B1C5F" w:rsidRDefault="00D81FB6" w:rsidP="004B1C5F">
            <w:pPr>
              <w:pStyle w:val="ListeParagraf"/>
              <w:spacing w:line="360" w:lineRule="auto"/>
              <w:ind w:left="0"/>
              <w:jc w:val="both"/>
              <w:rPr>
                <w:rFonts w:cstheme="minorHAnsi"/>
              </w:rPr>
            </w:pPr>
            <w:r w:rsidRPr="004B1C5F">
              <w:rPr>
                <w:rFonts w:cstheme="minorHAnsi"/>
              </w:rPr>
              <w:t>Aday hekim sayısı</w:t>
            </w:r>
          </w:p>
        </w:tc>
        <w:tc>
          <w:tcPr>
            <w:tcW w:w="848" w:type="dxa"/>
          </w:tcPr>
          <w:p w14:paraId="31D0A79B" w14:textId="77777777" w:rsidR="00D81FB6" w:rsidRPr="004B1C5F" w:rsidRDefault="00D81FB6" w:rsidP="004B1C5F">
            <w:pPr>
              <w:pStyle w:val="ListeParagraf"/>
              <w:spacing w:line="360" w:lineRule="auto"/>
              <w:ind w:left="0"/>
              <w:jc w:val="both"/>
              <w:rPr>
                <w:rFonts w:cstheme="minorHAnsi"/>
              </w:rPr>
            </w:pPr>
            <w:r w:rsidRPr="004B1C5F">
              <w:rPr>
                <w:rFonts w:cstheme="minorHAnsi"/>
              </w:rPr>
              <w:t>28</w:t>
            </w:r>
          </w:p>
        </w:tc>
        <w:tc>
          <w:tcPr>
            <w:tcW w:w="848" w:type="dxa"/>
          </w:tcPr>
          <w:p w14:paraId="2CBABDF3" w14:textId="77777777" w:rsidR="00D81FB6" w:rsidRPr="004B1C5F" w:rsidRDefault="00D81FB6" w:rsidP="004B1C5F">
            <w:pPr>
              <w:pStyle w:val="ListeParagraf"/>
              <w:spacing w:line="360" w:lineRule="auto"/>
              <w:ind w:left="0"/>
              <w:jc w:val="both"/>
              <w:rPr>
                <w:rFonts w:cstheme="minorHAnsi"/>
              </w:rPr>
            </w:pPr>
            <w:r w:rsidRPr="004B1C5F">
              <w:rPr>
                <w:rFonts w:cstheme="minorHAnsi"/>
              </w:rPr>
              <w:t>28</w:t>
            </w:r>
          </w:p>
        </w:tc>
        <w:tc>
          <w:tcPr>
            <w:tcW w:w="848" w:type="dxa"/>
          </w:tcPr>
          <w:p w14:paraId="1315E88C" w14:textId="77777777" w:rsidR="00D81FB6" w:rsidRPr="004B1C5F" w:rsidRDefault="00D81FB6" w:rsidP="004B1C5F">
            <w:pPr>
              <w:pStyle w:val="ListeParagraf"/>
              <w:spacing w:line="360" w:lineRule="auto"/>
              <w:ind w:left="0"/>
              <w:jc w:val="both"/>
              <w:rPr>
                <w:rFonts w:cstheme="minorHAnsi"/>
              </w:rPr>
            </w:pPr>
            <w:r w:rsidRPr="004B1C5F">
              <w:rPr>
                <w:rFonts w:cstheme="minorHAnsi"/>
              </w:rPr>
              <w:t>28</w:t>
            </w:r>
          </w:p>
        </w:tc>
        <w:tc>
          <w:tcPr>
            <w:tcW w:w="848" w:type="dxa"/>
          </w:tcPr>
          <w:p w14:paraId="4A871175" w14:textId="77777777" w:rsidR="00D81FB6" w:rsidRPr="004B1C5F" w:rsidRDefault="00D81FB6" w:rsidP="004B1C5F">
            <w:pPr>
              <w:pStyle w:val="ListeParagraf"/>
              <w:spacing w:line="360" w:lineRule="auto"/>
              <w:ind w:left="0"/>
              <w:jc w:val="both"/>
              <w:rPr>
                <w:rFonts w:cstheme="minorHAnsi"/>
              </w:rPr>
            </w:pPr>
            <w:r w:rsidRPr="004B1C5F">
              <w:rPr>
                <w:rFonts w:cstheme="minorHAnsi"/>
              </w:rPr>
              <w:t>28</w:t>
            </w:r>
          </w:p>
        </w:tc>
        <w:tc>
          <w:tcPr>
            <w:tcW w:w="848" w:type="dxa"/>
          </w:tcPr>
          <w:p w14:paraId="3AB5A419" w14:textId="77777777" w:rsidR="00D81FB6" w:rsidRPr="004B1C5F" w:rsidRDefault="00D81FB6" w:rsidP="004B1C5F">
            <w:pPr>
              <w:pStyle w:val="ListeParagraf"/>
              <w:spacing w:line="360" w:lineRule="auto"/>
              <w:ind w:left="0"/>
              <w:jc w:val="both"/>
              <w:rPr>
                <w:rFonts w:cstheme="minorHAnsi"/>
              </w:rPr>
            </w:pPr>
            <w:r w:rsidRPr="004B1C5F">
              <w:rPr>
                <w:rFonts w:cstheme="minorHAnsi"/>
              </w:rPr>
              <w:t>27</w:t>
            </w:r>
          </w:p>
        </w:tc>
        <w:tc>
          <w:tcPr>
            <w:tcW w:w="887" w:type="dxa"/>
          </w:tcPr>
          <w:p w14:paraId="656530D1" w14:textId="77777777" w:rsidR="00D81FB6" w:rsidRPr="004B1C5F" w:rsidRDefault="00D81FB6" w:rsidP="004B1C5F">
            <w:pPr>
              <w:pStyle w:val="ListeParagraf"/>
              <w:spacing w:line="360" w:lineRule="auto"/>
              <w:ind w:left="0"/>
              <w:jc w:val="both"/>
              <w:rPr>
                <w:rFonts w:cstheme="minorHAnsi"/>
              </w:rPr>
            </w:pPr>
            <w:r w:rsidRPr="004B1C5F">
              <w:rPr>
                <w:rFonts w:cstheme="minorHAnsi"/>
              </w:rPr>
              <w:t>27</w:t>
            </w:r>
          </w:p>
        </w:tc>
      </w:tr>
      <w:tr w:rsidR="00D81FB6" w:rsidRPr="004B1C5F" w14:paraId="320FACCA" w14:textId="77777777" w:rsidTr="00F31EC6">
        <w:tc>
          <w:tcPr>
            <w:tcW w:w="3215" w:type="dxa"/>
          </w:tcPr>
          <w:p w14:paraId="2AD0907D" w14:textId="77777777" w:rsidR="00D81FB6" w:rsidRPr="004B1C5F" w:rsidRDefault="00D81FB6" w:rsidP="004B1C5F">
            <w:pPr>
              <w:pStyle w:val="ListeParagraf"/>
              <w:spacing w:line="360" w:lineRule="auto"/>
              <w:ind w:left="0"/>
              <w:jc w:val="both"/>
              <w:rPr>
                <w:rFonts w:cstheme="minorHAnsi"/>
              </w:rPr>
            </w:pPr>
            <w:r w:rsidRPr="004B1C5F">
              <w:rPr>
                <w:rFonts w:cstheme="minorHAnsi"/>
              </w:rPr>
              <w:t>Mezun sayısı</w:t>
            </w:r>
          </w:p>
        </w:tc>
        <w:tc>
          <w:tcPr>
            <w:tcW w:w="848" w:type="dxa"/>
          </w:tcPr>
          <w:p w14:paraId="1E43C6D5" w14:textId="77777777" w:rsidR="00D81FB6" w:rsidRPr="004B1C5F" w:rsidRDefault="00D81FB6" w:rsidP="004B1C5F">
            <w:pPr>
              <w:pStyle w:val="ListeParagraf"/>
              <w:spacing w:line="360" w:lineRule="auto"/>
              <w:ind w:left="0"/>
              <w:jc w:val="both"/>
              <w:rPr>
                <w:rFonts w:cstheme="minorHAnsi"/>
              </w:rPr>
            </w:pPr>
            <w:r w:rsidRPr="004B1C5F">
              <w:rPr>
                <w:rFonts w:cstheme="minorHAnsi"/>
              </w:rPr>
              <w:t>-3</w:t>
            </w:r>
          </w:p>
        </w:tc>
        <w:tc>
          <w:tcPr>
            <w:tcW w:w="848" w:type="dxa"/>
          </w:tcPr>
          <w:p w14:paraId="292F8E6E" w14:textId="77777777" w:rsidR="00D81FB6" w:rsidRPr="004B1C5F" w:rsidRDefault="00D81FB6" w:rsidP="004B1C5F">
            <w:pPr>
              <w:pStyle w:val="ListeParagraf"/>
              <w:spacing w:line="360" w:lineRule="auto"/>
              <w:ind w:left="0"/>
              <w:jc w:val="both"/>
              <w:rPr>
                <w:rFonts w:cstheme="minorHAnsi"/>
              </w:rPr>
            </w:pPr>
            <w:r w:rsidRPr="004B1C5F">
              <w:rPr>
                <w:rFonts w:cstheme="minorHAnsi"/>
              </w:rPr>
              <w:t>-2</w:t>
            </w:r>
          </w:p>
        </w:tc>
        <w:tc>
          <w:tcPr>
            <w:tcW w:w="848" w:type="dxa"/>
          </w:tcPr>
          <w:p w14:paraId="2077DC84" w14:textId="77777777" w:rsidR="00D81FB6" w:rsidRPr="004B1C5F" w:rsidRDefault="00D81FB6" w:rsidP="004B1C5F">
            <w:pPr>
              <w:pStyle w:val="ListeParagraf"/>
              <w:spacing w:line="360" w:lineRule="auto"/>
              <w:ind w:left="0"/>
              <w:jc w:val="both"/>
              <w:rPr>
                <w:rFonts w:cstheme="minorHAnsi"/>
              </w:rPr>
            </w:pPr>
            <w:r w:rsidRPr="004B1C5F">
              <w:rPr>
                <w:rFonts w:cstheme="minorHAnsi"/>
              </w:rPr>
              <w:t>-1</w:t>
            </w:r>
          </w:p>
        </w:tc>
        <w:tc>
          <w:tcPr>
            <w:tcW w:w="848" w:type="dxa"/>
          </w:tcPr>
          <w:p w14:paraId="31538387" w14:textId="77777777" w:rsidR="00D81FB6" w:rsidRPr="004B1C5F" w:rsidRDefault="00D81FB6" w:rsidP="004B1C5F">
            <w:pPr>
              <w:pStyle w:val="ListeParagraf"/>
              <w:spacing w:line="360" w:lineRule="auto"/>
              <w:ind w:left="0"/>
              <w:jc w:val="both"/>
              <w:rPr>
                <w:rFonts w:cstheme="minorHAnsi"/>
              </w:rPr>
            </w:pPr>
          </w:p>
        </w:tc>
        <w:tc>
          <w:tcPr>
            <w:tcW w:w="848" w:type="dxa"/>
          </w:tcPr>
          <w:p w14:paraId="6BE9A822" w14:textId="77777777" w:rsidR="00D81FB6" w:rsidRPr="004B1C5F" w:rsidRDefault="00D81FB6" w:rsidP="004B1C5F">
            <w:pPr>
              <w:pStyle w:val="ListeParagraf"/>
              <w:spacing w:line="360" w:lineRule="auto"/>
              <w:ind w:left="0"/>
              <w:jc w:val="both"/>
              <w:rPr>
                <w:rFonts w:cstheme="minorHAnsi"/>
              </w:rPr>
            </w:pPr>
          </w:p>
        </w:tc>
        <w:tc>
          <w:tcPr>
            <w:tcW w:w="887" w:type="dxa"/>
          </w:tcPr>
          <w:p w14:paraId="7DE4153C" w14:textId="77777777" w:rsidR="00D81FB6" w:rsidRPr="004B1C5F" w:rsidRDefault="00D81FB6" w:rsidP="004B1C5F">
            <w:pPr>
              <w:pStyle w:val="ListeParagraf"/>
              <w:spacing w:line="360" w:lineRule="auto"/>
              <w:ind w:left="0"/>
              <w:jc w:val="both"/>
              <w:rPr>
                <w:rFonts w:cstheme="minorHAnsi"/>
              </w:rPr>
            </w:pPr>
            <w:r w:rsidRPr="004B1C5F">
              <w:rPr>
                <w:rFonts w:cstheme="minorHAnsi"/>
              </w:rPr>
              <w:t>-1</w:t>
            </w:r>
          </w:p>
        </w:tc>
      </w:tr>
      <w:tr w:rsidR="00D81FB6" w:rsidRPr="004B1C5F" w14:paraId="1B21050B" w14:textId="77777777" w:rsidTr="00F31EC6">
        <w:tc>
          <w:tcPr>
            <w:tcW w:w="3215" w:type="dxa"/>
          </w:tcPr>
          <w:p w14:paraId="1E647CF4" w14:textId="77777777" w:rsidR="00D81FB6" w:rsidRPr="004B1C5F" w:rsidRDefault="00D81FB6" w:rsidP="004B1C5F">
            <w:pPr>
              <w:pStyle w:val="ListeParagraf"/>
              <w:spacing w:line="360" w:lineRule="auto"/>
              <w:ind w:left="0"/>
              <w:jc w:val="both"/>
              <w:rPr>
                <w:rFonts w:cstheme="minorHAnsi"/>
              </w:rPr>
            </w:pPr>
            <w:r w:rsidRPr="004B1C5F">
              <w:rPr>
                <w:rFonts w:cstheme="minorHAnsi"/>
              </w:rPr>
              <w:t>Kalan aday hekim sayısı</w:t>
            </w:r>
          </w:p>
        </w:tc>
        <w:tc>
          <w:tcPr>
            <w:tcW w:w="848" w:type="dxa"/>
          </w:tcPr>
          <w:p w14:paraId="101A5FA1" w14:textId="77777777" w:rsidR="00D81FB6" w:rsidRPr="004B1C5F" w:rsidRDefault="00D81FB6" w:rsidP="004B1C5F">
            <w:pPr>
              <w:pStyle w:val="ListeParagraf"/>
              <w:spacing w:line="360" w:lineRule="auto"/>
              <w:ind w:left="0"/>
              <w:jc w:val="both"/>
              <w:rPr>
                <w:rFonts w:cstheme="minorHAnsi"/>
              </w:rPr>
            </w:pPr>
            <w:r w:rsidRPr="004B1C5F">
              <w:rPr>
                <w:rFonts w:cstheme="minorHAnsi"/>
              </w:rPr>
              <w:t>25</w:t>
            </w:r>
          </w:p>
        </w:tc>
        <w:tc>
          <w:tcPr>
            <w:tcW w:w="848" w:type="dxa"/>
          </w:tcPr>
          <w:p w14:paraId="5ED365CC" w14:textId="77777777" w:rsidR="00D81FB6" w:rsidRPr="004B1C5F" w:rsidRDefault="00D81FB6" w:rsidP="004B1C5F">
            <w:pPr>
              <w:pStyle w:val="ListeParagraf"/>
              <w:spacing w:line="360" w:lineRule="auto"/>
              <w:ind w:left="0"/>
              <w:jc w:val="both"/>
              <w:rPr>
                <w:rFonts w:cstheme="minorHAnsi"/>
              </w:rPr>
            </w:pPr>
            <w:r w:rsidRPr="004B1C5F">
              <w:rPr>
                <w:rFonts w:cstheme="minorHAnsi"/>
              </w:rPr>
              <w:t>26</w:t>
            </w:r>
          </w:p>
        </w:tc>
        <w:tc>
          <w:tcPr>
            <w:tcW w:w="848" w:type="dxa"/>
          </w:tcPr>
          <w:p w14:paraId="6EF539CB" w14:textId="77777777" w:rsidR="00D81FB6" w:rsidRPr="004B1C5F" w:rsidRDefault="00D81FB6" w:rsidP="004B1C5F">
            <w:pPr>
              <w:pStyle w:val="ListeParagraf"/>
              <w:spacing w:line="360" w:lineRule="auto"/>
              <w:ind w:left="0"/>
              <w:jc w:val="both"/>
              <w:rPr>
                <w:rFonts w:cstheme="minorHAnsi"/>
              </w:rPr>
            </w:pPr>
            <w:r w:rsidRPr="004B1C5F">
              <w:rPr>
                <w:rFonts w:cstheme="minorHAnsi"/>
              </w:rPr>
              <w:t>27</w:t>
            </w:r>
          </w:p>
        </w:tc>
        <w:tc>
          <w:tcPr>
            <w:tcW w:w="848" w:type="dxa"/>
          </w:tcPr>
          <w:p w14:paraId="50B71628" w14:textId="77777777" w:rsidR="00D81FB6" w:rsidRPr="004B1C5F" w:rsidRDefault="00D81FB6" w:rsidP="004B1C5F">
            <w:pPr>
              <w:pStyle w:val="ListeParagraf"/>
              <w:spacing w:line="360" w:lineRule="auto"/>
              <w:ind w:left="0"/>
              <w:jc w:val="both"/>
              <w:rPr>
                <w:rFonts w:cstheme="minorHAnsi"/>
              </w:rPr>
            </w:pPr>
            <w:r w:rsidRPr="004B1C5F">
              <w:rPr>
                <w:rFonts w:cstheme="minorHAnsi"/>
              </w:rPr>
              <w:t>28</w:t>
            </w:r>
          </w:p>
        </w:tc>
        <w:tc>
          <w:tcPr>
            <w:tcW w:w="848" w:type="dxa"/>
          </w:tcPr>
          <w:p w14:paraId="1AD9EEA6" w14:textId="77777777" w:rsidR="00D81FB6" w:rsidRPr="004B1C5F" w:rsidRDefault="00D81FB6" w:rsidP="004B1C5F">
            <w:pPr>
              <w:pStyle w:val="ListeParagraf"/>
              <w:spacing w:line="360" w:lineRule="auto"/>
              <w:ind w:left="0"/>
              <w:jc w:val="both"/>
              <w:rPr>
                <w:rFonts w:cstheme="minorHAnsi"/>
              </w:rPr>
            </w:pPr>
            <w:r w:rsidRPr="004B1C5F">
              <w:rPr>
                <w:rFonts w:cstheme="minorHAnsi"/>
              </w:rPr>
              <w:t>27</w:t>
            </w:r>
          </w:p>
        </w:tc>
        <w:tc>
          <w:tcPr>
            <w:tcW w:w="887" w:type="dxa"/>
          </w:tcPr>
          <w:p w14:paraId="35A52248" w14:textId="77777777" w:rsidR="00D81FB6" w:rsidRPr="004B1C5F" w:rsidRDefault="00D81FB6" w:rsidP="004B1C5F">
            <w:pPr>
              <w:pStyle w:val="ListeParagraf"/>
              <w:spacing w:line="360" w:lineRule="auto"/>
              <w:ind w:left="0"/>
              <w:jc w:val="both"/>
              <w:rPr>
                <w:rFonts w:cstheme="minorHAnsi"/>
              </w:rPr>
            </w:pPr>
            <w:r w:rsidRPr="004B1C5F">
              <w:rPr>
                <w:rFonts w:cstheme="minorHAnsi"/>
              </w:rPr>
              <w:t>26</w:t>
            </w:r>
          </w:p>
        </w:tc>
      </w:tr>
      <w:tr w:rsidR="00D81FB6" w:rsidRPr="004B1C5F" w14:paraId="021EB989" w14:textId="77777777" w:rsidTr="00F31EC6">
        <w:tc>
          <w:tcPr>
            <w:tcW w:w="3215" w:type="dxa"/>
          </w:tcPr>
          <w:p w14:paraId="5CCB2527" w14:textId="372D4BB9" w:rsidR="00D81FB6" w:rsidRPr="004B1C5F" w:rsidRDefault="00D81FB6" w:rsidP="004B1C5F">
            <w:pPr>
              <w:pStyle w:val="ListeParagraf"/>
              <w:spacing w:line="360" w:lineRule="auto"/>
              <w:ind w:left="0"/>
              <w:jc w:val="both"/>
              <w:rPr>
                <w:rFonts w:cstheme="minorHAnsi"/>
              </w:rPr>
            </w:pPr>
            <w:r w:rsidRPr="004B1C5F">
              <w:rPr>
                <w:rFonts w:cstheme="minorHAnsi"/>
              </w:rPr>
              <w:t xml:space="preserve">Numara sırasına göre mezunların yerine yerleştirilen </w:t>
            </w:r>
            <w:proofErr w:type="spellStart"/>
            <w:r w:rsidRPr="004B1C5F">
              <w:rPr>
                <w:rFonts w:cstheme="minorHAnsi"/>
              </w:rPr>
              <w:t>irreguler</w:t>
            </w:r>
            <w:proofErr w:type="spellEnd"/>
            <w:r w:rsidRPr="004B1C5F">
              <w:rPr>
                <w:rFonts w:cstheme="minorHAnsi"/>
              </w:rPr>
              <w:t xml:space="preserve"> aday hekimler (toplam aday hekim sayısı)</w:t>
            </w:r>
          </w:p>
        </w:tc>
        <w:tc>
          <w:tcPr>
            <w:tcW w:w="848" w:type="dxa"/>
          </w:tcPr>
          <w:p w14:paraId="785D1ECF" w14:textId="58A2E3F5" w:rsidR="00D81FB6" w:rsidRPr="004B1C5F" w:rsidRDefault="00D81FB6" w:rsidP="004B1C5F">
            <w:pPr>
              <w:pStyle w:val="ListeParagraf"/>
              <w:spacing w:line="360" w:lineRule="auto"/>
              <w:ind w:left="0"/>
              <w:jc w:val="both"/>
              <w:rPr>
                <w:rFonts w:cstheme="minorHAnsi"/>
              </w:rPr>
            </w:pPr>
            <w:r w:rsidRPr="004B1C5F">
              <w:rPr>
                <w:rFonts w:cstheme="minorHAnsi"/>
              </w:rPr>
              <w:t>+1 (26)</w:t>
            </w:r>
          </w:p>
        </w:tc>
        <w:tc>
          <w:tcPr>
            <w:tcW w:w="848" w:type="dxa"/>
          </w:tcPr>
          <w:p w14:paraId="2773DCA4" w14:textId="126AC8B5" w:rsidR="00D81FB6" w:rsidRPr="004B1C5F" w:rsidRDefault="00D81FB6" w:rsidP="004B1C5F">
            <w:pPr>
              <w:pStyle w:val="ListeParagraf"/>
              <w:spacing w:line="360" w:lineRule="auto"/>
              <w:ind w:left="0"/>
              <w:jc w:val="both"/>
              <w:rPr>
                <w:rFonts w:cstheme="minorHAnsi"/>
              </w:rPr>
            </w:pPr>
            <w:r w:rsidRPr="004B1C5F">
              <w:rPr>
                <w:rFonts w:cstheme="minorHAnsi"/>
              </w:rPr>
              <w:t>+1 (27)</w:t>
            </w:r>
          </w:p>
        </w:tc>
        <w:tc>
          <w:tcPr>
            <w:tcW w:w="848" w:type="dxa"/>
          </w:tcPr>
          <w:p w14:paraId="22E459B8" w14:textId="1C9AB7F4" w:rsidR="00D81FB6" w:rsidRPr="004B1C5F" w:rsidRDefault="00D81FB6" w:rsidP="004B1C5F">
            <w:pPr>
              <w:pStyle w:val="ListeParagraf"/>
              <w:spacing w:line="360" w:lineRule="auto"/>
              <w:ind w:left="0"/>
              <w:jc w:val="both"/>
              <w:rPr>
                <w:rFonts w:cstheme="minorHAnsi"/>
              </w:rPr>
            </w:pPr>
            <w:r w:rsidRPr="004B1C5F">
              <w:rPr>
                <w:rFonts w:cstheme="minorHAnsi"/>
              </w:rPr>
              <w:t>27</w:t>
            </w:r>
          </w:p>
        </w:tc>
        <w:tc>
          <w:tcPr>
            <w:tcW w:w="848" w:type="dxa"/>
          </w:tcPr>
          <w:p w14:paraId="2D52AF07" w14:textId="77777777" w:rsidR="00D81FB6" w:rsidRPr="004B1C5F" w:rsidRDefault="00D81FB6" w:rsidP="004B1C5F">
            <w:pPr>
              <w:pStyle w:val="ListeParagraf"/>
              <w:spacing w:line="360" w:lineRule="auto"/>
              <w:ind w:left="0"/>
              <w:jc w:val="both"/>
              <w:rPr>
                <w:rFonts w:cstheme="minorHAnsi"/>
              </w:rPr>
            </w:pPr>
            <w:r w:rsidRPr="004B1C5F">
              <w:rPr>
                <w:rFonts w:cstheme="minorHAnsi"/>
              </w:rPr>
              <w:t>28</w:t>
            </w:r>
          </w:p>
        </w:tc>
        <w:tc>
          <w:tcPr>
            <w:tcW w:w="848" w:type="dxa"/>
          </w:tcPr>
          <w:p w14:paraId="58116872" w14:textId="77777777" w:rsidR="00D81FB6" w:rsidRPr="004B1C5F" w:rsidRDefault="00D81FB6" w:rsidP="004B1C5F">
            <w:pPr>
              <w:pStyle w:val="ListeParagraf"/>
              <w:spacing w:line="360" w:lineRule="auto"/>
              <w:ind w:left="0"/>
              <w:jc w:val="both"/>
              <w:rPr>
                <w:rFonts w:cstheme="minorHAnsi"/>
              </w:rPr>
            </w:pPr>
            <w:r w:rsidRPr="004B1C5F">
              <w:rPr>
                <w:rFonts w:cstheme="minorHAnsi"/>
              </w:rPr>
              <w:t>27</w:t>
            </w:r>
          </w:p>
        </w:tc>
        <w:tc>
          <w:tcPr>
            <w:tcW w:w="887" w:type="dxa"/>
          </w:tcPr>
          <w:p w14:paraId="2EE0D381" w14:textId="426E731A" w:rsidR="00D81FB6" w:rsidRPr="004B1C5F" w:rsidRDefault="00D81FB6" w:rsidP="004B1C5F">
            <w:pPr>
              <w:pStyle w:val="ListeParagraf"/>
              <w:spacing w:line="360" w:lineRule="auto"/>
              <w:ind w:left="0"/>
              <w:jc w:val="both"/>
              <w:rPr>
                <w:rFonts w:cstheme="minorHAnsi"/>
              </w:rPr>
            </w:pPr>
            <w:r w:rsidRPr="004B1C5F">
              <w:rPr>
                <w:rFonts w:cstheme="minorHAnsi"/>
              </w:rPr>
              <w:t>26</w:t>
            </w:r>
          </w:p>
        </w:tc>
      </w:tr>
    </w:tbl>
    <w:p w14:paraId="064FB481" w14:textId="77777777" w:rsidR="00D81FB6" w:rsidRPr="004B1C5F" w:rsidRDefault="00D81FB6" w:rsidP="004B1C5F">
      <w:pPr>
        <w:pStyle w:val="ListeParagraf"/>
        <w:spacing w:line="360" w:lineRule="auto"/>
        <w:jc w:val="both"/>
        <w:rPr>
          <w:rFonts w:cstheme="minorHAnsi"/>
        </w:rPr>
      </w:pPr>
    </w:p>
    <w:p w14:paraId="01069A76" w14:textId="3F9B0277" w:rsidR="001B7E91" w:rsidRPr="004B1C5F" w:rsidRDefault="00D81FB6" w:rsidP="004B1C5F">
      <w:pPr>
        <w:pStyle w:val="ListeParagraf"/>
        <w:spacing w:line="360" w:lineRule="auto"/>
        <w:contextualSpacing w:val="0"/>
        <w:jc w:val="both"/>
        <w:rPr>
          <w:rFonts w:cstheme="minorHAnsi"/>
        </w:rPr>
      </w:pPr>
      <w:r w:rsidRPr="004B1C5F">
        <w:rPr>
          <w:rFonts w:cstheme="minorHAnsi"/>
        </w:rPr>
        <w:t xml:space="preserve">Bu durumda, gelecek aylarda aradaki fark </w:t>
      </w:r>
      <w:r w:rsidR="001B7E91" w:rsidRPr="004B1C5F">
        <w:rPr>
          <w:rFonts w:cstheme="minorHAnsi"/>
        </w:rPr>
        <w:t>en az</w:t>
      </w:r>
      <w:r w:rsidRPr="004B1C5F">
        <w:rPr>
          <w:rFonts w:cstheme="minorHAnsi"/>
        </w:rPr>
        <w:t xml:space="preserve"> olacak şekilde yeni başlayacak </w:t>
      </w:r>
      <w:proofErr w:type="spellStart"/>
      <w:r w:rsidRPr="004B1C5F">
        <w:rPr>
          <w:rFonts w:cstheme="minorHAnsi"/>
        </w:rPr>
        <w:t>irreguler</w:t>
      </w:r>
      <w:proofErr w:type="spellEnd"/>
      <w:r w:rsidRPr="004B1C5F">
        <w:rPr>
          <w:rFonts w:cstheme="minorHAnsi"/>
        </w:rPr>
        <w:t xml:space="preserve"> aday hekimler gruplara yerleştirilir.</w:t>
      </w:r>
    </w:p>
    <w:p w14:paraId="0103FD65" w14:textId="1FDAA36A" w:rsidR="001B7E91" w:rsidRPr="004B1C5F" w:rsidRDefault="001B7E91" w:rsidP="004B1C5F">
      <w:pPr>
        <w:pStyle w:val="ListeParagraf"/>
        <w:numPr>
          <w:ilvl w:val="0"/>
          <w:numId w:val="1"/>
        </w:numPr>
        <w:spacing w:line="360" w:lineRule="auto"/>
        <w:contextualSpacing w:val="0"/>
        <w:jc w:val="both"/>
        <w:rPr>
          <w:rFonts w:cstheme="minorHAnsi"/>
        </w:rPr>
      </w:pPr>
      <w:r w:rsidRPr="004B1C5F">
        <w:rPr>
          <w:rFonts w:cstheme="minorHAnsi"/>
        </w:rPr>
        <w:lastRenderedPageBreak/>
        <w:t>Aile Hekimliği ve Halk Sağlığı stajları birleşik olarak yapılmakta olup staj ortasında öğrenci kabulü yapılmamaktadır.</w:t>
      </w:r>
    </w:p>
    <w:p w14:paraId="62B92F0E" w14:textId="388CB48F" w:rsidR="00B34D2A" w:rsidRPr="004B1C5F" w:rsidRDefault="00B34D2A" w:rsidP="004B1C5F">
      <w:pPr>
        <w:pStyle w:val="ListeParagraf"/>
        <w:numPr>
          <w:ilvl w:val="0"/>
          <w:numId w:val="1"/>
        </w:numPr>
        <w:spacing w:line="360" w:lineRule="auto"/>
        <w:contextualSpacing w:val="0"/>
        <w:jc w:val="both"/>
        <w:rPr>
          <w:rFonts w:cstheme="minorHAnsi"/>
        </w:rPr>
      </w:pPr>
      <w:r w:rsidRPr="004B1C5F">
        <w:rPr>
          <w:rFonts w:cstheme="minorHAnsi"/>
        </w:rPr>
        <w:t xml:space="preserve">Genel Cerrahi / Kadın Hastalıkları ve Doğum, </w:t>
      </w:r>
      <w:bookmarkStart w:id="2" w:name="_Hlk165409239"/>
      <w:r w:rsidRPr="004B1C5F">
        <w:rPr>
          <w:rFonts w:cstheme="minorHAnsi"/>
        </w:rPr>
        <w:t xml:space="preserve">Psikiyatri / Seçmeli </w:t>
      </w:r>
      <w:r w:rsidR="00465C55" w:rsidRPr="004B1C5F">
        <w:rPr>
          <w:rFonts w:cstheme="minorHAnsi"/>
        </w:rPr>
        <w:t>ve</w:t>
      </w:r>
      <w:r w:rsidRPr="004B1C5F">
        <w:rPr>
          <w:rFonts w:cstheme="minorHAnsi"/>
        </w:rPr>
        <w:t xml:space="preserve"> Aile Hekimliği / Halk Sağlığı </w:t>
      </w:r>
      <w:bookmarkEnd w:id="2"/>
      <w:r w:rsidRPr="004B1C5F">
        <w:rPr>
          <w:rFonts w:cstheme="minorHAnsi"/>
        </w:rPr>
        <w:t>staj döngüleri 1+1 ay şeklinde yapılmaktadır. Bu döngülerde grupların ikiye bölünerek aday hekimlerin yerleştirilmesi</w:t>
      </w:r>
      <w:r w:rsidR="002A7584" w:rsidRPr="004B1C5F">
        <w:rPr>
          <w:rFonts w:cstheme="minorHAnsi"/>
        </w:rPr>
        <w:t xml:space="preserve"> işlemi numara sırasına göre yapıldıktan sonra;</w:t>
      </w:r>
    </w:p>
    <w:p w14:paraId="34C9C4F1" w14:textId="3E4FABBF" w:rsidR="009272D5" w:rsidRPr="004B1C5F" w:rsidRDefault="009272D5" w:rsidP="004B1C5F">
      <w:pPr>
        <w:pStyle w:val="ListeParagraf"/>
        <w:numPr>
          <w:ilvl w:val="0"/>
          <w:numId w:val="2"/>
        </w:numPr>
        <w:spacing w:line="360" w:lineRule="auto"/>
        <w:contextualSpacing w:val="0"/>
        <w:jc w:val="both"/>
        <w:rPr>
          <w:rFonts w:cstheme="minorHAnsi"/>
        </w:rPr>
      </w:pPr>
      <w:r w:rsidRPr="004B1C5F">
        <w:rPr>
          <w:rFonts w:cstheme="minorHAnsi"/>
        </w:rPr>
        <w:t>Bu döngüler o grup için 1 Temmuz günü başlıyorsa</w:t>
      </w:r>
      <w:r w:rsidR="002A7584" w:rsidRPr="004B1C5F">
        <w:rPr>
          <w:rFonts w:cstheme="minorHAnsi"/>
        </w:rPr>
        <w:t xml:space="preserve"> en geç </w:t>
      </w:r>
      <w:r w:rsidR="00BA5934" w:rsidRPr="004B1C5F">
        <w:rPr>
          <w:rFonts w:cstheme="minorHAnsi"/>
        </w:rPr>
        <w:t>29</w:t>
      </w:r>
      <w:r w:rsidR="002A7584" w:rsidRPr="004B1C5F">
        <w:rPr>
          <w:rFonts w:cstheme="minorHAnsi"/>
        </w:rPr>
        <w:t xml:space="preserve"> Haziran saat 1</w:t>
      </w:r>
      <w:r w:rsidR="00BA5934" w:rsidRPr="004B1C5F">
        <w:rPr>
          <w:rFonts w:cstheme="minorHAnsi"/>
        </w:rPr>
        <w:t>4</w:t>
      </w:r>
      <w:r w:rsidR="002A7584" w:rsidRPr="004B1C5F">
        <w:rPr>
          <w:rFonts w:cstheme="minorHAnsi"/>
        </w:rPr>
        <w:t>:00’e kadar grup içi döngüler Dönem 6 koordinatörlüğü onayı sonrası öğrenci işleri birimi tarafından duyurulur. Takiben e</w:t>
      </w:r>
      <w:r w:rsidR="0038508E" w:rsidRPr="004B1C5F">
        <w:rPr>
          <w:rFonts w:cstheme="minorHAnsi"/>
        </w:rPr>
        <w:t xml:space="preserve">n geç </w:t>
      </w:r>
      <w:r w:rsidR="00BA5934" w:rsidRPr="004B1C5F">
        <w:rPr>
          <w:rFonts w:cstheme="minorHAnsi"/>
        </w:rPr>
        <w:t>29</w:t>
      </w:r>
      <w:r w:rsidR="0038508E" w:rsidRPr="004B1C5F">
        <w:rPr>
          <w:rFonts w:cstheme="minorHAnsi"/>
        </w:rPr>
        <w:t xml:space="preserve"> Haziran saat 1</w:t>
      </w:r>
      <w:r w:rsidR="00BA5934" w:rsidRPr="004B1C5F">
        <w:rPr>
          <w:rFonts w:cstheme="minorHAnsi"/>
        </w:rPr>
        <w:t>7</w:t>
      </w:r>
      <w:r w:rsidR="0038508E" w:rsidRPr="004B1C5F">
        <w:rPr>
          <w:rFonts w:cstheme="minorHAnsi"/>
        </w:rPr>
        <w:t xml:space="preserve">:00’ya kadar </w:t>
      </w:r>
      <w:r w:rsidR="002A7584" w:rsidRPr="004B1C5F">
        <w:rPr>
          <w:rFonts w:cstheme="minorHAnsi"/>
        </w:rPr>
        <w:t xml:space="preserve">isteyen </w:t>
      </w:r>
      <w:r w:rsidR="0038508E" w:rsidRPr="004B1C5F">
        <w:rPr>
          <w:rFonts w:cstheme="minorHAnsi"/>
        </w:rPr>
        <w:t>aday hekimler grup içi becayiş işlemleri için dilekçe ile öğrenci işlerine başvurur. Dilekçede becayiş yapmak isteyen aday hekimlerin geçiş yapacağı stajlar belirtilmeli ve her iki aday hekimin de imzası olmalıdır. 30 Haziran saat 1</w:t>
      </w:r>
      <w:r w:rsidR="00BA5934" w:rsidRPr="004B1C5F">
        <w:rPr>
          <w:rFonts w:cstheme="minorHAnsi"/>
        </w:rPr>
        <w:t>0</w:t>
      </w:r>
      <w:r w:rsidR="0038508E" w:rsidRPr="004B1C5F">
        <w:rPr>
          <w:rFonts w:cstheme="minorHAnsi"/>
        </w:rPr>
        <w:t>:00’</w:t>
      </w:r>
      <w:r w:rsidR="00BA5934" w:rsidRPr="004B1C5F">
        <w:rPr>
          <w:rFonts w:cstheme="minorHAnsi"/>
        </w:rPr>
        <w:t>a</w:t>
      </w:r>
      <w:r w:rsidR="0038508E" w:rsidRPr="004B1C5F">
        <w:rPr>
          <w:rFonts w:cstheme="minorHAnsi"/>
        </w:rPr>
        <w:t xml:space="preserve"> kadar öğrenci işleri birimi tarafından dilekçeler değerlendirilerek grup içi döngülere son hali verilir. Dönem 6 koordinatörlüğünün onayı ile aday hekimlere</w:t>
      </w:r>
      <w:r w:rsidR="00BA5934" w:rsidRPr="004B1C5F">
        <w:rPr>
          <w:rFonts w:cstheme="minorHAnsi"/>
        </w:rPr>
        <w:t xml:space="preserve"> </w:t>
      </w:r>
      <w:bookmarkStart w:id="3" w:name="_Hlk166444853"/>
      <w:r w:rsidR="00BA5934" w:rsidRPr="004B1C5F">
        <w:rPr>
          <w:rFonts w:cstheme="minorHAnsi"/>
        </w:rPr>
        <w:t>ve ilgili anabilim dallarına</w:t>
      </w:r>
      <w:r w:rsidR="0038508E" w:rsidRPr="004B1C5F">
        <w:rPr>
          <w:rFonts w:cstheme="minorHAnsi"/>
        </w:rPr>
        <w:t xml:space="preserve"> </w:t>
      </w:r>
      <w:bookmarkEnd w:id="3"/>
      <w:r w:rsidR="0038508E" w:rsidRPr="004B1C5F">
        <w:rPr>
          <w:rFonts w:cstheme="minorHAnsi"/>
        </w:rPr>
        <w:t xml:space="preserve">grup içi döngüler duyurulur. </w:t>
      </w:r>
    </w:p>
    <w:p w14:paraId="570C53A5" w14:textId="6195BC5D" w:rsidR="0038508E" w:rsidRPr="004B1C5F" w:rsidRDefault="0038508E" w:rsidP="004B1C5F">
      <w:pPr>
        <w:pStyle w:val="ListeParagraf"/>
        <w:numPr>
          <w:ilvl w:val="0"/>
          <w:numId w:val="2"/>
        </w:numPr>
        <w:spacing w:line="360" w:lineRule="auto"/>
        <w:contextualSpacing w:val="0"/>
        <w:jc w:val="both"/>
        <w:rPr>
          <w:rFonts w:cstheme="minorHAnsi"/>
        </w:rPr>
      </w:pPr>
      <w:r w:rsidRPr="004B1C5F">
        <w:rPr>
          <w:rFonts w:cstheme="minorHAnsi"/>
        </w:rPr>
        <w:t>Bu döngüler o grup için daha sonraki aylarda başlıyorsa</w:t>
      </w:r>
      <w:r w:rsidR="002A7584" w:rsidRPr="004B1C5F">
        <w:rPr>
          <w:rFonts w:cstheme="minorHAnsi"/>
        </w:rPr>
        <w:t xml:space="preserve"> en geç ayın sondan</w:t>
      </w:r>
      <w:r w:rsidR="00BA5934" w:rsidRPr="004B1C5F">
        <w:rPr>
          <w:rFonts w:cstheme="minorHAnsi"/>
        </w:rPr>
        <w:t xml:space="preserve"> 3. (üçüncü) </w:t>
      </w:r>
      <w:r w:rsidR="002A7584" w:rsidRPr="004B1C5F">
        <w:rPr>
          <w:rFonts w:cstheme="minorHAnsi"/>
        </w:rPr>
        <w:t>iş günü saat 1</w:t>
      </w:r>
      <w:r w:rsidR="00BA5934" w:rsidRPr="004B1C5F">
        <w:rPr>
          <w:rFonts w:cstheme="minorHAnsi"/>
        </w:rPr>
        <w:t>3</w:t>
      </w:r>
      <w:r w:rsidR="002A7584" w:rsidRPr="004B1C5F">
        <w:rPr>
          <w:rFonts w:cstheme="minorHAnsi"/>
        </w:rPr>
        <w:t xml:space="preserve">:00’e kadar grup içi döngüler Dönem 6 koordinatörlüğü onayı sonrası öğrenci işleri birimi tarafından duyurulur. </w:t>
      </w:r>
      <w:r w:rsidRPr="004B1C5F">
        <w:rPr>
          <w:rFonts w:cstheme="minorHAnsi"/>
        </w:rPr>
        <w:t xml:space="preserve">En geç </w:t>
      </w:r>
      <w:r w:rsidR="002A7584" w:rsidRPr="004B1C5F">
        <w:rPr>
          <w:rFonts w:cstheme="minorHAnsi"/>
        </w:rPr>
        <w:t>ayın son</w:t>
      </w:r>
      <w:r w:rsidR="00BA5934" w:rsidRPr="004B1C5F">
        <w:rPr>
          <w:rFonts w:cstheme="minorHAnsi"/>
        </w:rPr>
        <w:t>dan ikinci</w:t>
      </w:r>
      <w:r w:rsidR="002A7584" w:rsidRPr="004B1C5F">
        <w:rPr>
          <w:rFonts w:cstheme="minorHAnsi"/>
        </w:rPr>
        <w:t xml:space="preserve"> iş günü </w:t>
      </w:r>
      <w:r w:rsidRPr="004B1C5F">
        <w:rPr>
          <w:rFonts w:cstheme="minorHAnsi"/>
        </w:rPr>
        <w:t>saat 1</w:t>
      </w:r>
      <w:r w:rsidR="002A7584" w:rsidRPr="004B1C5F">
        <w:rPr>
          <w:rFonts w:cstheme="minorHAnsi"/>
        </w:rPr>
        <w:t>3</w:t>
      </w:r>
      <w:r w:rsidRPr="004B1C5F">
        <w:rPr>
          <w:rFonts w:cstheme="minorHAnsi"/>
        </w:rPr>
        <w:t>:00’</w:t>
      </w:r>
      <w:r w:rsidR="002A7584" w:rsidRPr="004B1C5F">
        <w:rPr>
          <w:rFonts w:cstheme="minorHAnsi"/>
        </w:rPr>
        <w:t>e</w:t>
      </w:r>
      <w:r w:rsidRPr="004B1C5F">
        <w:rPr>
          <w:rFonts w:cstheme="minorHAnsi"/>
        </w:rPr>
        <w:t xml:space="preserve"> kadar aday hekimler grup içi becayiş işlemleri için dilekçe ile öğrenci işlerine başvurur. Dilekçede becayiş yapmak isteyen aday hekimlerin geçiş yapacağı stajlar belirtilmeli ve her iki aday hekimin de imzası olmalıdır. </w:t>
      </w:r>
      <w:r w:rsidR="00BA5934" w:rsidRPr="004B1C5F">
        <w:rPr>
          <w:rFonts w:cstheme="minorHAnsi"/>
        </w:rPr>
        <w:t xml:space="preserve">En geç ayın sondan ikinci iş günü saat </w:t>
      </w:r>
      <w:r w:rsidRPr="004B1C5F">
        <w:rPr>
          <w:rFonts w:cstheme="minorHAnsi"/>
        </w:rPr>
        <w:t xml:space="preserve">17:00’ye kadar öğrenci işleri birimi tarafından dilekçeler değerlendirilerek grup içi döngülere son hali verilir. Dönem 6 koordinatörlüğünün onayı ile aday hekimlere </w:t>
      </w:r>
      <w:r w:rsidR="00BA5934" w:rsidRPr="004B1C5F">
        <w:rPr>
          <w:rFonts w:cstheme="minorHAnsi"/>
        </w:rPr>
        <w:t xml:space="preserve">ve ilgili anabilim dallarına </w:t>
      </w:r>
      <w:r w:rsidRPr="004B1C5F">
        <w:rPr>
          <w:rFonts w:cstheme="minorHAnsi"/>
        </w:rPr>
        <w:t xml:space="preserve">grup içi döngüler duyurulur. </w:t>
      </w:r>
    </w:p>
    <w:p w14:paraId="4C5A12A5" w14:textId="77777777" w:rsidR="00087422" w:rsidRPr="004B1C5F" w:rsidRDefault="00465C55" w:rsidP="004B1C5F">
      <w:pPr>
        <w:pStyle w:val="ListeParagraf"/>
        <w:numPr>
          <w:ilvl w:val="0"/>
          <w:numId w:val="2"/>
        </w:numPr>
        <w:spacing w:line="360" w:lineRule="auto"/>
        <w:contextualSpacing w:val="0"/>
        <w:jc w:val="both"/>
        <w:rPr>
          <w:rFonts w:cstheme="minorHAnsi"/>
        </w:rPr>
      </w:pPr>
      <w:r w:rsidRPr="004B1C5F">
        <w:rPr>
          <w:rFonts w:cstheme="minorHAnsi"/>
        </w:rPr>
        <w:t>Grup içi yerleştirmelerde iki alt gru</w:t>
      </w:r>
      <w:r w:rsidR="00087422" w:rsidRPr="004B1C5F">
        <w:rPr>
          <w:rFonts w:cstheme="minorHAnsi"/>
        </w:rPr>
        <w:t>bun sayısal olarak yakın olması hususuna özen gösterilir.</w:t>
      </w:r>
    </w:p>
    <w:p w14:paraId="29AB87F3" w14:textId="08F7947D" w:rsidR="002A7584" w:rsidRPr="004B1C5F" w:rsidRDefault="002A7584" w:rsidP="004B1C5F">
      <w:pPr>
        <w:pStyle w:val="ListeParagraf"/>
        <w:numPr>
          <w:ilvl w:val="0"/>
          <w:numId w:val="2"/>
        </w:numPr>
        <w:spacing w:line="360" w:lineRule="auto"/>
        <w:contextualSpacing w:val="0"/>
        <w:jc w:val="both"/>
        <w:rPr>
          <w:rFonts w:cstheme="minorHAnsi"/>
        </w:rPr>
      </w:pPr>
      <w:r w:rsidRPr="004B1C5F">
        <w:rPr>
          <w:rFonts w:cstheme="minorHAnsi"/>
        </w:rPr>
        <w:t xml:space="preserve">Grup içi yerleştirmelerde, yeni başlayan </w:t>
      </w:r>
      <w:proofErr w:type="spellStart"/>
      <w:r w:rsidRPr="004B1C5F">
        <w:rPr>
          <w:rFonts w:cstheme="minorHAnsi"/>
        </w:rPr>
        <w:t>irregul</w:t>
      </w:r>
      <w:r w:rsidR="00465C55" w:rsidRPr="004B1C5F">
        <w:rPr>
          <w:rFonts w:cstheme="minorHAnsi"/>
        </w:rPr>
        <w:t>e</w:t>
      </w:r>
      <w:r w:rsidRPr="004B1C5F">
        <w:rPr>
          <w:rFonts w:cstheme="minorHAnsi"/>
        </w:rPr>
        <w:t>r</w:t>
      </w:r>
      <w:proofErr w:type="spellEnd"/>
      <w:r w:rsidRPr="004B1C5F">
        <w:rPr>
          <w:rFonts w:cstheme="minorHAnsi"/>
        </w:rPr>
        <w:t xml:space="preserve"> aday hekimler </w:t>
      </w:r>
      <w:r w:rsidR="00465C55" w:rsidRPr="004B1C5F">
        <w:rPr>
          <w:rFonts w:cstheme="minorHAnsi"/>
        </w:rPr>
        <w:t xml:space="preserve">numara sırasına göre </w:t>
      </w:r>
      <w:r w:rsidRPr="004B1C5F">
        <w:rPr>
          <w:rFonts w:cstheme="minorHAnsi"/>
        </w:rPr>
        <w:t xml:space="preserve">öncelikle mezun olan </w:t>
      </w:r>
      <w:r w:rsidR="00465C55" w:rsidRPr="004B1C5F">
        <w:rPr>
          <w:rFonts w:cstheme="minorHAnsi"/>
        </w:rPr>
        <w:t xml:space="preserve">aday hekimin yerine yerleştirilir. Yerleştirilmesi gereken aday hekim kalmışsa numara sırasına göre; Genel Cerrahi, Psikiyatri ve Aile Hekimliği ilk stajlar olacak şekilde yerleştirilir. </w:t>
      </w:r>
    </w:p>
    <w:p w14:paraId="1D083E47" w14:textId="19CA7C16" w:rsidR="001B7E91" w:rsidRPr="004B1C5F" w:rsidRDefault="001B7E91" w:rsidP="004B1C5F">
      <w:pPr>
        <w:pStyle w:val="ListeParagraf"/>
        <w:numPr>
          <w:ilvl w:val="0"/>
          <w:numId w:val="1"/>
        </w:numPr>
        <w:spacing w:line="360" w:lineRule="auto"/>
        <w:jc w:val="both"/>
        <w:rPr>
          <w:rFonts w:cstheme="minorHAnsi"/>
        </w:rPr>
      </w:pPr>
      <w:r w:rsidRPr="004B1C5F">
        <w:rPr>
          <w:rFonts w:cstheme="minorHAnsi"/>
        </w:rPr>
        <w:t>Olağanüstü hallerde Dekanlık ve bağlı Dönem 6 Koordinatörlüğü tarafından gerekli ek düzenlemeler yapılır.</w:t>
      </w:r>
    </w:p>
    <w:p w14:paraId="4DB17F39" w14:textId="31B9591A" w:rsidR="0038508E" w:rsidRPr="004B1C5F" w:rsidRDefault="0038508E" w:rsidP="004B1C5F">
      <w:pPr>
        <w:spacing w:line="360" w:lineRule="auto"/>
        <w:contextualSpacing/>
        <w:jc w:val="both"/>
        <w:rPr>
          <w:rFonts w:cstheme="minorHAnsi"/>
        </w:rPr>
      </w:pPr>
    </w:p>
    <w:p w14:paraId="1C6D1E89" w14:textId="69196703" w:rsidR="00394C53" w:rsidRPr="004B1C5F" w:rsidRDefault="00394C53" w:rsidP="004B1C5F">
      <w:pPr>
        <w:spacing w:line="360" w:lineRule="auto"/>
        <w:jc w:val="both"/>
        <w:rPr>
          <w:rFonts w:cstheme="minorHAnsi"/>
        </w:rPr>
      </w:pPr>
    </w:p>
    <w:sectPr w:rsidR="00394C53" w:rsidRPr="004B1C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616A3"/>
    <w:multiLevelType w:val="hybridMultilevel"/>
    <w:tmpl w:val="226E573E"/>
    <w:lvl w:ilvl="0" w:tplc="C6B0F39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D792715"/>
    <w:multiLevelType w:val="hybridMultilevel"/>
    <w:tmpl w:val="A9B89BE4"/>
    <w:lvl w:ilvl="0" w:tplc="C6B0F39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9391998"/>
    <w:multiLevelType w:val="hybridMultilevel"/>
    <w:tmpl w:val="541660F4"/>
    <w:lvl w:ilvl="0" w:tplc="01C647D0">
      <w:start w:val="1"/>
      <w:numFmt w:val="lowerLetter"/>
      <w:lvlText w:val="%1)"/>
      <w:lvlJc w:val="left"/>
      <w:pPr>
        <w:ind w:left="1440" w:hanging="360"/>
      </w:pPr>
      <w:rPr>
        <w:b/>
        <w:bCs/>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71161C89"/>
    <w:multiLevelType w:val="hybridMultilevel"/>
    <w:tmpl w:val="BEF2DB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D3"/>
    <w:rsid w:val="00083D62"/>
    <w:rsid w:val="00087422"/>
    <w:rsid w:val="001B7E91"/>
    <w:rsid w:val="002A7584"/>
    <w:rsid w:val="0038508E"/>
    <w:rsid w:val="00394C53"/>
    <w:rsid w:val="00396A43"/>
    <w:rsid w:val="003F5D6C"/>
    <w:rsid w:val="00465C55"/>
    <w:rsid w:val="00481F67"/>
    <w:rsid w:val="004B1C5F"/>
    <w:rsid w:val="0050581C"/>
    <w:rsid w:val="005210E2"/>
    <w:rsid w:val="00614F94"/>
    <w:rsid w:val="006E7422"/>
    <w:rsid w:val="008065F1"/>
    <w:rsid w:val="008C0EBF"/>
    <w:rsid w:val="009272D5"/>
    <w:rsid w:val="00933F53"/>
    <w:rsid w:val="009354CD"/>
    <w:rsid w:val="009705F2"/>
    <w:rsid w:val="00A140B4"/>
    <w:rsid w:val="00A417E5"/>
    <w:rsid w:val="00A7103D"/>
    <w:rsid w:val="00B34D2A"/>
    <w:rsid w:val="00BA5934"/>
    <w:rsid w:val="00C541B5"/>
    <w:rsid w:val="00D81FB6"/>
    <w:rsid w:val="00E54ED3"/>
    <w:rsid w:val="00E84698"/>
    <w:rsid w:val="00F806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C4E1C"/>
  <w15:chartTrackingRefBased/>
  <w15:docId w15:val="{992D2942-1E1C-4D43-B435-885D372C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54ED3"/>
    <w:pPr>
      <w:ind w:left="720"/>
      <w:contextualSpacing/>
    </w:pPr>
  </w:style>
  <w:style w:type="table" w:styleId="TabloKlavuzu">
    <w:name w:val="Table Grid"/>
    <w:basedOn w:val="NormalTablo"/>
    <w:uiPriority w:val="39"/>
    <w:rsid w:val="00927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065F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65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917</Words>
  <Characters>5230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Cüneyt</dc:creator>
  <cp:keywords/>
  <dc:description/>
  <cp:lastModifiedBy>Süleyman C KARAKUŞ</cp:lastModifiedBy>
  <cp:revision>4</cp:revision>
  <cp:lastPrinted>2024-06-04T11:58:00Z</cp:lastPrinted>
  <dcterms:created xsi:type="dcterms:W3CDTF">2024-05-16T11:49:00Z</dcterms:created>
  <dcterms:modified xsi:type="dcterms:W3CDTF">2024-06-04T11:59:00Z</dcterms:modified>
</cp:coreProperties>
</file>